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F95F" w14:textId="77777777" w:rsidR="00382454" w:rsidRDefault="00382454" w:rsidP="00382454">
      <w:pPr>
        <w:jc w:val="center"/>
      </w:pPr>
      <w:r>
        <w:rPr>
          <w:noProof/>
          <w:sz w:val="20"/>
        </w:rPr>
        <w:drawing>
          <wp:anchor distT="0" distB="0" distL="114300" distR="114300" simplePos="0" relativeHeight="251660288" behindDoc="1" locked="0" layoutInCell="1" allowOverlap="1" wp14:anchorId="21F49C00" wp14:editId="40116159">
            <wp:simplePos x="0" y="0"/>
            <wp:positionH relativeFrom="column">
              <wp:posOffset>7932420</wp:posOffset>
            </wp:positionH>
            <wp:positionV relativeFrom="paragraph">
              <wp:posOffset>153670</wp:posOffset>
            </wp:positionV>
            <wp:extent cx="1026000" cy="1292857"/>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t>_____</w:t>
      </w:r>
      <w:r w:rsidRPr="00C11FB7">
        <w:t xml:space="preserve">__________________    </w:t>
      </w:r>
      <w:r>
        <w:rPr>
          <w:rFonts w:ascii="Copperplate Gothic Bold" w:hAnsi="Copperplate Gothic Bold"/>
        </w:rPr>
        <w:t>We Rise</w:t>
      </w:r>
      <w:r w:rsidRPr="00C11FB7">
        <w:rPr>
          <w:sz w:val="32"/>
        </w:rPr>
        <w:t xml:space="preserve">  </w:t>
      </w:r>
      <w:r>
        <w:rPr>
          <w:sz w:val="32"/>
        </w:rPr>
        <w:t xml:space="preserve"> </w:t>
      </w:r>
      <w:r>
        <w:t>_____________________________</w:t>
      </w:r>
    </w:p>
    <w:p w14:paraId="396AA461" w14:textId="77777777" w:rsidR="00382454" w:rsidRDefault="00382454" w:rsidP="00382454">
      <w:pPr>
        <w:ind w:firstLine="142"/>
        <w:jc w:val="center"/>
        <w:rPr>
          <w:rFonts w:ascii="Copperplate Gothic Bold" w:hAnsi="Copperplate Gothic Bold"/>
          <w:sz w:val="44"/>
        </w:rPr>
      </w:pPr>
      <w:r>
        <w:rPr>
          <w:noProof/>
          <w:sz w:val="20"/>
        </w:rPr>
        <w:drawing>
          <wp:anchor distT="0" distB="0" distL="114300" distR="114300" simplePos="0" relativeHeight="251661312" behindDoc="1" locked="0" layoutInCell="1" allowOverlap="1" wp14:anchorId="75D079C2" wp14:editId="59DBECEE">
            <wp:simplePos x="0" y="0"/>
            <wp:positionH relativeFrom="column">
              <wp:posOffset>4874004</wp:posOffset>
            </wp:positionH>
            <wp:positionV relativeFrom="paragraph">
              <wp:posOffset>60774</wp:posOffset>
            </wp:positionV>
            <wp:extent cx="1026000" cy="1292857"/>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129285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651D3E33" wp14:editId="2DE81F44">
            <wp:simplePos x="0" y="0"/>
            <wp:positionH relativeFrom="column">
              <wp:posOffset>-114300</wp:posOffset>
            </wp:positionH>
            <wp:positionV relativeFrom="paragraph">
              <wp:posOffset>54610</wp:posOffset>
            </wp:positionV>
            <wp:extent cx="1024890" cy="1403985"/>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dge.jpg"/>
                    <pic:cNvPicPr/>
                  </pic:nvPicPr>
                  <pic:blipFill rotWithShape="1">
                    <a:blip r:embed="rId9">
                      <a:extLst>
                        <a:ext uri="{28A0092B-C50C-407E-A947-70E740481C1C}">
                          <a14:useLocalDpi xmlns:a14="http://schemas.microsoft.com/office/drawing/2010/main" val="0"/>
                        </a:ext>
                      </a:extLst>
                    </a:blip>
                    <a:srcRect l="7018" t="2682"/>
                    <a:stretch/>
                  </pic:blipFill>
                  <pic:spPr bwMode="auto">
                    <a:xfrm>
                      <a:off x="0" y="0"/>
                      <a:ext cx="102489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4361">
        <w:rPr>
          <w:rFonts w:ascii="Copperplate Gothic Bold" w:hAnsi="Copperplate Gothic Bold"/>
          <w:sz w:val="44"/>
        </w:rPr>
        <w:t>GRANTLEY COLLEGE</w:t>
      </w:r>
    </w:p>
    <w:p w14:paraId="4B30E23F" w14:textId="77777777" w:rsidR="00382454" w:rsidRPr="00654FA7" w:rsidRDefault="00382454" w:rsidP="00382454">
      <w:pPr>
        <w:tabs>
          <w:tab w:val="center" w:pos="4513"/>
          <w:tab w:val="left" w:pos="7752"/>
        </w:tabs>
        <w:spacing w:after="0"/>
        <w:jc w:val="center"/>
        <w:rPr>
          <w:rFonts w:ascii="Copperplate Gothic Bold" w:hAnsi="Copperplate Gothic Bold"/>
          <w:sz w:val="20"/>
        </w:rPr>
      </w:pPr>
      <w:r w:rsidRPr="00654FA7">
        <w:rPr>
          <w:rFonts w:ascii="Copperplate Gothic Bold" w:hAnsi="Copperplate Gothic Bold"/>
          <w:sz w:val="20"/>
        </w:rPr>
        <w:t>2 Blackwood Av, Parktown, 2193</w:t>
      </w:r>
    </w:p>
    <w:p w14:paraId="2D646FE4" w14:textId="77777777" w:rsidR="00382454" w:rsidRDefault="00382454" w:rsidP="00382454">
      <w:pPr>
        <w:spacing w:after="0"/>
        <w:jc w:val="center"/>
        <w:rPr>
          <w:rFonts w:ascii="Copperplate Gothic Bold" w:hAnsi="Copperplate Gothic Bold"/>
          <w:sz w:val="20"/>
        </w:rPr>
      </w:pPr>
      <w:r w:rsidRPr="00654FA7">
        <w:rPr>
          <w:rFonts w:ascii="Copperplate Gothic Bold" w:hAnsi="Copperplate Gothic Bold"/>
          <w:sz w:val="20"/>
        </w:rPr>
        <w:t>P.O. Box 87278, Houghton, 2041</w:t>
      </w:r>
    </w:p>
    <w:p w14:paraId="012551FA" w14:textId="77777777" w:rsidR="00382454" w:rsidRDefault="00382454" w:rsidP="00382454">
      <w:pPr>
        <w:spacing w:after="0"/>
        <w:jc w:val="center"/>
        <w:rPr>
          <w:rFonts w:ascii="Copperplate Gothic Bold" w:hAnsi="Copperplate Gothic Bold"/>
          <w:sz w:val="20"/>
        </w:rPr>
      </w:pPr>
      <w:r>
        <w:rPr>
          <w:rFonts w:ascii="Copperplate Gothic Bold" w:hAnsi="Copperplate Gothic Bold"/>
          <w:sz w:val="20"/>
        </w:rPr>
        <w:t>Tel:  011 643 8321/8/9</w:t>
      </w:r>
    </w:p>
    <w:p w14:paraId="0FC696A0" w14:textId="77777777" w:rsidR="00382454" w:rsidRDefault="007D1127" w:rsidP="00382454">
      <w:pPr>
        <w:spacing w:after="0"/>
        <w:jc w:val="center"/>
        <w:rPr>
          <w:rFonts w:ascii="Copperplate Gothic Bold" w:hAnsi="Copperplate Gothic Bold"/>
          <w:sz w:val="20"/>
        </w:rPr>
      </w:pPr>
      <w:hyperlink r:id="rId10" w:history="1">
        <w:r w:rsidR="00382454" w:rsidRPr="00E74F2E">
          <w:rPr>
            <w:rStyle w:val="Hyperlink"/>
            <w:rFonts w:ascii="Copperplate Gothic Bold" w:hAnsi="Copperplate Gothic Bold"/>
            <w:sz w:val="20"/>
          </w:rPr>
          <w:t>info@grantleycollege.co.za</w:t>
        </w:r>
      </w:hyperlink>
    </w:p>
    <w:p w14:paraId="508D3172" w14:textId="77777777" w:rsidR="00382454" w:rsidRDefault="00382454" w:rsidP="00382454">
      <w:pPr>
        <w:spacing w:after="0"/>
        <w:jc w:val="center"/>
        <w:rPr>
          <w:rFonts w:ascii="Copperplate Gothic Bold" w:hAnsi="Copperplate Gothic Bold"/>
          <w:sz w:val="20"/>
        </w:rPr>
      </w:pPr>
      <w:r>
        <w:rPr>
          <w:rFonts w:ascii="Copperplate Gothic Bold" w:hAnsi="Copperplate Gothic Bold"/>
          <w:sz w:val="20"/>
        </w:rPr>
        <w:t>www.grantleycollege.co.za</w:t>
      </w:r>
    </w:p>
    <w:p w14:paraId="53AEC608" w14:textId="77777777" w:rsidR="00382454" w:rsidRDefault="00382454" w:rsidP="00382454">
      <w:pPr>
        <w:jc w:val="center"/>
        <w:rPr>
          <w:b/>
          <w:sz w:val="28"/>
        </w:rPr>
      </w:pPr>
    </w:p>
    <w:p w14:paraId="78C23B1F" w14:textId="62127C5A" w:rsidR="00F60724" w:rsidRDefault="00F60724" w:rsidP="00F60724">
      <w:pPr>
        <w:jc w:val="center"/>
        <w:rPr>
          <w:rFonts w:ascii="Copperplate Gothic Bold" w:hAnsi="Copperplate Gothic Bold"/>
          <w:b/>
          <w:bCs/>
          <w:sz w:val="28"/>
          <w:szCs w:val="28"/>
          <w:lang w:val="en-US"/>
        </w:rPr>
      </w:pPr>
      <w:r>
        <w:rPr>
          <w:rFonts w:ascii="Copperplate Gothic Bold" w:hAnsi="Copperplate Gothic Bold"/>
          <w:b/>
          <w:bCs/>
          <w:sz w:val="28"/>
          <w:szCs w:val="28"/>
          <w:lang w:val="en-US"/>
        </w:rPr>
        <w:t>GRANTLEY COLLEGE</w:t>
      </w:r>
    </w:p>
    <w:p w14:paraId="72EFFA5E" w14:textId="2AF0F3B5" w:rsidR="00382454" w:rsidRPr="00712979" w:rsidRDefault="00382454" w:rsidP="00F60724">
      <w:pPr>
        <w:jc w:val="center"/>
        <w:rPr>
          <w:rFonts w:ascii="Copperplate Gothic Bold" w:hAnsi="Copperplate Gothic Bold"/>
          <w:b/>
          <w:bCs/>
          <w:sz w:val="32"/>
          <w:szCs w:val="32"/>
          <w:lang w:val="en-US"/>
        </w:rPr>
      </w:pPr>
      <w:r w:rsidRPr="00712979">
        <w:rPr>
          <w:rFonts w:ascii="Copperplate Gothic Bold" w:hAnsi="Copperplate Gothic Bold"/>
          <w:b/>
          <w:bCs/>
          <w:sz w:val="32"/>
          <w:szCs w:val="32"/>
          <w:lang w:val="en-US"/>
        </w:rPr>
        <w:t>Harassment and Bullying Policy</w:t>
      </w:r>
    </w:p>
    <w:p w14:paraId="154D8397" w14:textId="5C43EC0B" w:rsidR="00344ADE" w:rsidRPr="00FF2031" w:rsidRDefault="00344ADE" w:rsidP="00344ADE"/>
    <w:tbl>
      <w:tblPr>
        <w:tblStyle w:val="TableGrid"/>
        <w:tblW w:w="0" w:type="auto"/>
        <w:tblLook w:val="04A0" w:firstRow="1" w:lastRow="0" w:firstColumn="1" w:lastColumn="0" w:noHBand="0" w:noVBand="1"/>
      </w:tblPr>
      <w:tblGrid>
        <w:gridCol w:w="684"/>
        <w:gridCol w:w="8332"/>
      </w:tblGrid>
      <w:tr w:rsidR="00344ADE" w:rsidRPr="000F1E03" w14:paraId="638E3FD4" w14:textId="77777777" w:rsidTr="00607831">
        <w:tc>
          <w:tcPr>
            <w:tcW w:w="684" w:type="dxa"/>
          </w:tcPr>
          <w:p w14:paraId="59BDEB2E" w14:textId="77777777" w:rsidR="00344ADE" w:rsidRPr="000F1E03" w:rsidRDefault="00344ADE" w:rsidP="004D1484">
            <w:pPr>
              <w:pStyle w:val="NormalWeb"/>
              <w:rPr>
                <w:rFonts w:ascii="Arial" w:hAnsi="Arial" w:cs="Arial"/>
                <w:b/>
                <w:bCs/>
                <w:color w:val="000000" w:themeColor="text1"/>
              </w:rPr>
            </w:pPr>
            <w:r w:rsidRPr="000F1E03">
              <w:rPr>
                <w:rFonts w:ascii="Arial" w:hAnsi="Arial" w:cs="Arial"/>
                <w:b/>
                <w:bCs/>
                <w:color w:val="000000" w:themeColor="text1"/>
              </w:rPr>
              <w:t>1.</w:t>
            </w:r>
          </w:p>
        </w:tc>
        <w:tc>
          <w:tcPr>
            <w:tcW w:w="8332" w:type="dxa"/>
          </w:tcPr>
          <w:p w14:paraId="65F42DCF" w14:textId="77777777" w:rsidR="00344ADE" w:rsidRPr="000F1E03" w:rsidRDefault="00344ADE" w:rsidP="004D1484">
            <w:pPr>
              <w:pStyle w:val="NormalWeb"/>
              <w:rPr>
                <w:rFonts w:ascii="Arial" w:hAnsi="Arial" w:cs="Arial"/>
                <w:b/>
                <w:bCs/>
                <w:color w:val="000000" w:themeColor="text1"/>
              </w:rPr>
            </w:pPr>
            <w:r w:rsidRPr="000F1E03">
              <w:rPr>
                <w:rFonts w:ascii="Arial" w:hAnsi="Arial" w:cs="Arial"/>
                <w:b/>
                <w:bCs/>
                <w:color w:val="000000" w:themeColor="text1"/>
              </w:rPr>
              <w:t>Purpose</w:t>
            </w:r>
          </w:p>
        </w:tc>
      </w:tr>
      <w:tr w:rsidR="00344ADE" w:rsidRPr="000F1E03" w14:paraId="62FAB8E2" w14:textId="77777777" w:rsidTr="00607831">
        <w:trPr>
          <w:trHeight w:val="439"/>
        </w:trPr>
        <w:tc>
          <w:tcPr>
            <w:tcW w:w="684" w:type="dxa"/>
          </w:tcPr>
          <w:p w14:paraId="63339BDA" w14:textId="77777777" w:rsidR="00344ADE" w:rsidRPr="000F1E03" w:rsidRDefault="00344ADE" w:rsidP="004D1484">
            <w:pPr>
              <w:pStyle w:val="NormalWeb"/>
              <w:rPr>
                <w:rFonts w:ascii="Arial" w:hAnsi="Arial" w:cs="Arial"/>
                <w:color w:val="000000" w:themeColor="text1"/>
              </w:rPr>
            </w:pPr>
            <w:r>
              <w:rPr>
                <w:rFonts w:ascii="Arial" w:hAnsi="Arial" w:cs="Arial"/>
                <w:color w:val="000000" w:themeColor="text1"/>
              </w:rPr>
              <w:t>1.1</w:t>
            </w:r>
          </w:p>
        </w:tc>
        <w:tc>
          <w:tcPr>
            <w:tcW w:w="8332" w:type="dxa"/>
          </w:tcPr>
          <w:p w14:paraId="4DEEF35B" w14:textId="161750B2" w:rsidR="00344ADE" w:rsidRPr="0053370F" w:rsidRDefault="004F7160" w:rsidP="004D1484">
            <w:pPr>
              <w:pStyle w:val="Level1Legal"/>
              <w:rPr>
                <w:rFonts w:ascii="Arial" w:hAnsi="Arial" w:cs="Arial"/>
                <w:b w:val="0"/>
                <w:bCs w:val="0"/>
                <w:color w:val="000000" w:themeColor="text1"/>
              </w:rPr>
            </w:pPr>
            <w:r w:rsidRPr="0053370F">
              <w:rPr>
                <w:rFonts w:ascii="Arial" w:hAnsi="Arial" w:cs="Arial"/>
                <w:b w:val="0"/>
                <w:bCs w:val="0"/>
                <w:color w:val="000000" w:themeColor="text1"/>
              </w:rPr>
              <w:t>To create a climate in which all types of bullying are regarded as unacceptable.</w:t>
            </w:r>
          </w:p>
        </w:tc>
      </w:tr>
      <w:tr w:rsidR="004F7160" w:rsidRPr="000F1E03" w14:paraId="335198E7" w14:textId="77777777" w:rsidTr="00607831">
        <w:trPr>
          <w:trHeight w:val="439"/>
        </w:trPr>
        <w:tc>
          <w:tcPr>
            <w:tcW w:w="684" w:type="dxa"/>
          </w:tcPr>
          <w:p w14:paraId="573CAAD3" w14:textId="31D05C5C" w:rsidR="004F7160" w:rsidRDefault="004F7160" w:rsidP="004D1484">
            <w:pPr>
              <w:pStyle w:val="NormalWeb"/>
              <w:rPr>
                <w:rFonts w:ascii="Arial" w:hAnsi="Arial" w:cs="Arial"/>
                <w:color w:val="000000" w:themeColor="text1"/>
              </w:rPr>
            </w:pPr>
            <w:r>
              <w:rPr>
                <w:rFonts w:ascii="Arial" w:hAnsi="Arial" w:cs="Arial"/>
                <w:color w:val="000000" w:themeColor="text1"/>
              </w:rPr>
              <w:t>1.2</w:t>
            </w:r>
          </w:p>
        </w:tc>
        <w:tc>
          <w:tcPr>
            <w:tcW w:w="8332" w:type="dxa"/>
          </w:tcPr>
          <w:p w14:paraId="4D7241C2" w14:textId="68CFF1D5" w:rsidR="004F7160" w:rsidRPr="0053370F" w:rsidRDefault="004F7160" w:rsidP="004D1484">
            <w:pPr>
              <w:pStyle w:val="Level1Legal"/>
              <w:rPr>
                <w:rFonts w:ascii="Arial" w:hAnsi="Arial" w:cs="Arial"/>
                <w:b w:val="0"/>
                <w:bCs w:val="0"/>
                <w:color w:val="000000" w:themeColor="text1"/>
              </w:rPr>
            </w:pPr>
            <w:r w:rsidRPr="0053370F">
              <w:rPr>
                <w:rFonts w:ascii="Arial" w:hAnsi="Arial" w:cs="Arial"/>
                <w:b w:val="0"/>
                <w:bCs w:val="0"/>
                <w:color w:val="000000" w:themeColor="text1"/>
              </w:rPr>
              <w:t>To discourage attitudes and practises that can contribute to bullying</w:t>
            </w:r>
            <w:r w:rsidR="009C65A7" w:rsidRPr="0053370F">
              <w:rPr>
                <w:rFonts w:ascii="Arial" w:hAnsi="Arial" w:cs="Arial"/>
                <w:b w:val="0"/>
                <w:bCs w:val="0"/>
                <w:color w:val="000000" w:themeColor="text1"/>
              </w:rPr>
              <w:t>.</w:t>
            </w:r>
          </w:p>
        </w:tc>
      </w:tr>
      <w:tr w:rsidR="00344ADE" w:rsidRPr="000F1E03" w14:paraId="07DEB14A" w14:textId="77777777" w:rsidTr="00607831">
        <w:tc>
          <w:tcPr>
            <w:tcW w:w="684" w:type="dxa"/>
          </w:tcPr>
          <w:p w14:paraId="4793933D" w14:textId="77777777" w:rsidR="00344ADE" w:rsidRPr="000F1E03" w:rsidRDefault="00344ADE" w:rsidP="004D1484">
            <w:pPr>
              <w:pStyle w:val="NormalWeb"/>
              <w:rPr>
                <w:rFonts w:ascii="Arial" w:hAnsi="Arial" w:cs="Arial"/>
                <w:b/>
                <w:bCs/>
                <w:color w:val="000000" w:themeColor="text1"/>
              </w:rPr>
            </w:pPr>
            <w:r w:rsidRPr="000F1E03">
              <w:rPr>
                <w:rFonts w:ascii="Arial" w:hAnsi="Arial" w:cs="Arial"/>
                <w:b/>
                <w:bCs/>
                <w:color w:val="000000" w:themeColor="text1"/>
              </w:rPr>
              <w:t>2.</w:t>
            </w:r>
          </w:p>
        </w:tc>
        <w:tc>
          <w:tcPr>
            <w:tcW w:w="8332" w:type="dxa"/>
          </w:tcPr>
          <w:p w14:paraId="03845C89" w14:textId="77777777" w:rsidR="00344ADE" w:rsidRPr="000F1E03" w:rsidRDefault="00344ADE" w:rsidP="004D1484">
            <w:pPr>
              <w:pStyle w:val="Level1Legal"/>
              <w:jc w:val="both"/>
              <w:rPr>
                <w:rFonts w:ascii="Arial" w:hAnsi="Arial" w:cs="Arial"/>
                <w:color w:val="000000" w:themeColor="text1"/>
              </w:rPr>
            </w:pPr>
            <w:r w:rsidRPr="000F1E03">
              <w:rPr>
                <w:rFonts w:ascii="Arial" w:hAnsi="Arial" w:cs="Arial"/>
                <w:color w:val="000000" w:themeColor="text1"/>
                <w:lang w:val="en-ZA" w:eastAsia="en-ZA"/>
              </w:rPr>
              <w:t>Commencement of Policy</w:t>
            </w:r>
          </w:p>
        </w:tc>
      </w:tr>
      <w:tr w:rsidR="00344ADE" w:rsidRPr="000F1E03" w14:paraId="770EB300" w14:textId="77777777" w:rsidTr="00607831">
        <w:tc>
          <w:tcPr>
            <w:tcW w:w="684" w:type="dxa"/>
          </w:tcPr>
          <w:p w14:paraId="05441C3C" w14:textId="77777777" w:rsidR="00344ADE" w:rsidRPr="000F1E03" w:rsidRDefault="00344ADE" w:rsidP="004D1484">
            <w:pPr>
              <w:pStyle w:val="NormalWeb"/>
              <w:rPr>
                <w:rFonts w:ascii="Arial" w:hAnsi="Arial" w:cs="Arial"/>
                <w:color w:val="000000" w:themeColor="text1"/>
              </w:rPr>
            </w:pPr>
            <w:r>
              <w:rPr>
                <w:rFonts w:ascii="Arial" w:hAnsi="Arial" w:cs="Arial"/>
                <w:color w:val="000000" w:themeColor="text1"/>
              </w:rPr>
              <w:t>2.1</w:t>
            </w:r>
          </w:p>
        </w:tc>
        <w:tc>
          <w:tcPr>
            <w:tcW w:w="8332" w:type="dxa"/>
          </w:tcPr>
          <w:p w14:paraId="20FBCDB1" w14:textId="77777777" w:rsidR="00344ADE" w:rsidRPr="000F1E03" w:rsidRDefault="00344ADE" w:rsidP="004D1484">
            <w:pPr>
              <w:pStyle w:val="Level1Legal"/>
              <w:rPr>
                <w:rFonts w:ascii="Arial" w:hAnsi="Arial" w:cs="Arial"/>
                <w:b w:val="0"/>
                <w:bCs w:val="0"/>
                <w:color w:val="000000" w:themeColor="text1"/>
              </w:rPr>
            </w:pPr>
            <w:r>
              <w:rPr>
                <w:rFonts w:ascii="Arial" w:hAnsi="Arial" w:cs="Arial"/>
                <w:b w:val="0"/>
                <w:bCs w:val="0"/>
                <w:color w:val="000000" w:themeColor="text1"/>
              </w:rPr>
              <w:t xml:space="preserve">Reviewed and signed 2023. </w:t>
            </w:r>
          </w:p>
        </w:tc>
      </w:tr>
      <w:tr w:rsidR="00344ADE" w:rsidRPr="000F1E03" w14:paraId="5D0F01F7" w14:textId="77777777" w:rsidTr="00607831">
        <w:tc>
          <w:tcPr>
            <w:tcW w:w="684" w:type="dxa"/>
          </w:tcPr>
          <w:p w14:paraId="09F5ED95" w14:textId="77777777" w:rsidR="00344ADE" w:rsidRPr="000F1E03" w:rsidRDefault="00344ADE" w:rsidP="004D1484">
            <w:pPr>
              <w:pStyle w:val="NormalWeb"/>
              <w:rPr>
                <w:rFonts w:ascii="Arial" w:hAnsi="Arial" w:cs="Arial"/>
                <w:b/>
                <w:bCs/>
                <w:color w:val="000000" w:themeColor="text1"/>
              </w:rPr>
            </w:pPr>
            <w:r w:rsidRPr="000F1E03">
              <w:rPr>
                <w:rFonts w:ascii="Arial" w:hAnsi="Arial" w:cs="Arial"/>
                <w:b/>
                <w:bCs/>
                <w:color w:val="000000" w:themeColor="text1"/>
              </w:rPr>
              <w:t>3.</w:t>
            </w:r>
          </w:p>
        </w:tc>
        <w:tc>
          <w:tcPr>
            <w:tcW w:w="8332" w:type="dxa"/>
          </w:tcPr>
          <w:p w14:paraId="3AA813DE" w14:textId="77777777" w:rsidR="00344ADE" w:rsidRPr="000F1E03" w:rsidRDefault="00344ADE" w:rsidP="004D1484">
            <w:pPr>
              <w:pStyle w:val="Level1Legal"/>
              <w:jc w:val="both"/>
              <w:rPr>
                <w:rFonts w:ascii="Arial" w:hAnsi="Arial" w:cs="Arial"/>
                <w:color w:val="000000" w:themeColor="text1"/>
              </w:rPr>
            </w:pPr>
            <w:r w:rsidRPr="000F1E03">
              <w:rPr>
                <w:rFonts w:ascii="Arial" w:hAnsi="Arial" w:cs="Arial"/>
                <w:color w:val="000000" w:themeColor="text1"/>
                <w:lang w:val="en-ZA" w:eastAsia="en-ZA"/>
              </w:rPr>
              <w:t>Application of the Policy</w:t>
            </w:r>
          </w:p>
        </w:tc>
      </w:tr>
      <w:tr w:rsidR="00344ADE" w:rsidRPr="000F1E03" w14:paraId="2AC64583" w14:textId="77777777" w:rsidTr="00607831">
        <w:tc>
          <w:tcPr>
            <w:tcW w:w="684" w:type="dxa"/>
          </w:tcPr>
          <w:p w14:paraId="23CB442A" w14:textId="77777777" w:rsidR="00344ADE" w:rsidRPr="000F1E03" w:rsidRDefault="00344ADE" w:rsidP="004D1484">
            <w:pPr>
              <w:pStyle w:val="NormalWeb"/>
              <w:rPr>
                <w:rFonts w:ascii="Arial" w:hAnsi="Arial" w:cs="Arial"/>
                <w:color w:val="000000" w:themeColor="text1"/>
              </w:rPr>
            </w:pPr>
            <w:r>
              <w:rPr>
                <w:rFonts w:ascii="Arial" w:hAnsi="Arial" w:cs="Arial"/>
                <w:color w:val="000000" w:themeColor="text1"/>
              </w:rPr>
              <w:t>3.1</w:t>
            </w:r>
          </w:p>
        </w:tc>
        <w:tc>
          <w:tcPr>
            <w:tcW w:w="8332" w:type="dxa"/>
          </w:tcPr>
          <w:p w14:paraId="4802B428" w14:textId="2EFD11E2" w:rsidR="00344ADE" w:rsidRPr="000F1E03" w:rsidRDefault="004D0715" w:rsidP="004D1484">
            <w:pPr>
              <w:pStyle w:val="Level1Legal"/>
              <w:rPr>
                <w:rFonts w:ascii="Arial" w:hAnsi="Arial" w:cs="Arial"/>
                <w:b w:val="0"/>
                <w:bCs w:val="0"/>
                <w:color w:val="000000" w:themeColor="text1"/>
              </w:rPr>
            </w:pPr>
            <w:r>
              <w:rPr>
                <w:rFonts w:ascii="Arial" w:hAnsi="Arial" w:cs="Arial"/>
                <w:b w:val="0"/>
                <w:bCs w:val="0"/>
                <w:color w:val="000000" w:themeColor="text1"/>
              </w:rPr>
              <w:t>This policy is applicable to all learners at Grantley College.</w:t>
            </w:r>
          </w:p>
        </w:tc>
      </w:tr>
      <w:tr w:rsidR="00344ADE" w:rsidRPr="00C57741" w14:paraId="237AB05E" w14:textId="77777777" w:rsidTr="00607831">
        <w:tc>
          <w:tcPr>
            <w:tcW w:w="684" w:type="dxa"/>
          </w:tcPr>
          <w:p w14:paraId="1A7C7447" w14:textId="77777777" w:rsidR="00344ADE" w:rsidRPr="00C57741" w:rsidRDefault="00344ADE" w:rsidP="004D1484">
            <w:pPr>
              <w:pStyle w:val="NormalWeb"/>
              <w:rPr>
                <w:rFonts w:ascii="Arial" w:hAnsi="Arial" w:cs="Arial"/>
                <w:b/>
                <w:bCs/>
                <w:color w:val="000000" w:themeColor="text1"/>
              </w:rPr>
            </w:pPr>
            <w:r w:rsidRPr="00C57741">
              <w:rPr>
                <w:rFonts w:ascii="Arial" w:hAnsi="Arial" w:cs="Arial"/>
                <w:b/>
                <w:bCs/>
                <w:color w:val="000000" w:themeColor="text1"/>
              </w:rPr>
              <w:t>4.</w:t>
            </w:r>
          </w:p>
        </w:tc>
        <w:tc>
          <w:tcPr>
            <w:tcW w:w="8332" w:type="dxa"/>
          </w:tcPr>
          <w:p w14:paraId="33857F8A" w14:textId="77777777" w:rsidR="00344ADE" w:rsidRPr="00C57741" w:rsidRDefault="00344ADE" w:rsidP="004D1484">
            <w:pPr>
              <w:pStyle w:val="NormalWeb"/>
              <w:rPr>
                <w:rFonts w:ascii="Arial" w:hAnsi="Arial" w:cs="Arial"/>
                <w:b/>
                <w:bCs/>
                <w:color w:val="000000" w:themeColor="text1"/>
              </w:rPr>
            </w:pPr>
            <w:r>
              <w:rPr>
                <w:rFonts w:ascii="Arial" w:hAnsi="Arial" w:cs="Arial"/>
                <w:b/>
                <w:bCs/>
                <w:color w:val="000000" w:themeColor="text1"/>
              </w:rPr>
              <w:t>Definitions</w:t>
            </w:r>
          </w:p>
        </w:tc>
      </w:tr>
      <w:tr w:rsidR="00344ADE" w14:paraId="61D6A910" w14:textId="77777777" w:rsidTr="00607831">
        <w:tc>
          <w:tcPr>
            <w:tcW w:w="684" w:type="dxa"/>
          </w:tcPr>
          <w:p w14:paraId="34CCDAD2" w14:textId="77777777" w:rsidR="00344ADE" w:rsidRPr="000F1E03" w:rsidRDefault="00344ADE" w:rsidP="004D1484">
            <w:pPr>
              <w:pStyle w:val="NormalWeb"/>
              <w:rPr>
                <w:rFonts w:ascii="Arial" w:hAnsi="Arial" w:cs="Arial"/>
                <w:color w:val="000000" w:themeColor="text1"/>
              </w:rPr>
            </w:pPr>
            <w:r>
              <w:rPr>
                <w:rFonts w:ascii="Arial" w:hAnsi="Arial" w:cs="Arial"/>
                <w:color w:val="000000" w:themeColor="text1"/>
              </w:rPr>
              <w:t>4.1</w:t>
            </w:r>
          </w:p>
        </w:tc>
        <w:tc>
          <w:tcPr>
            <w:tcW w:w="8332" w:type="dxa"/>
          </w:tcPr>
          <w:p w14:paraId="31F36782" w14:textId="642AFBC6" w:rsidR="00344ADE" w:rsidRPr="000F1E03" w:rsidRDefault="004D0715" w:rsidP="004D1484">
            <w:pPr>
              <w:pStyle w:val="NormalWeb"/>
              <w:rPr>
                <w:rFonts w:ascii="Arial" w:hAnsi="Arial" w:cs="Arial"/>
                <w:color w:val="000000" w:themeColor="text1"/>
              </w:rPr>
            </w:pPr>
            <w:r>
              <w:rPr>
                <w:rFonts w:ascii="Arial" w:hAnsi="Arial" w:cs="Arial"/>
                <w:color w:val="000000" w:themeColor="text1"/>
              </w:rPr>
              <w:t xml:space="preserve">Bullying is an aggressive </w:t>
            </w:r>
            <w:proofErr w:type="spellStart"/>
            <w:r>
              <w:rPr>
                <w:rFonts w:ascii="Arial" w:hAnsi="Arial" w:cs="Arial"/>
                <w:color w:val="000000" w:themeColor="text1"/>
              </w:rPr>
              <w:t>behaviour</w:t>
            </w:r>
            <w:proofErr w:type="spellEnd"/>
            <w:r>
              <w:rPr>
                <w:rFonts w:ascii="Arial" w:hAnsi="Arial" w:cs="Arial"/>
                <w:color w:val="000000" w:themeColor="text1"/>
              </w:rPr>
              <w:t xml:space="preserve"> arising from a </w:t>
            </w:r>
            <w:r w:rsidRPr="004D0715">
              <w:rPr>
                <w:rFonts w:ascii="Arial" w:hAnsi="Arial" w:cs="Arial"/>
                <w:b/>
                <w:bCs/>
                <w:color w:val="000000" w:themeColor="text1"/>
              </w:rPr>
              <w:t>deliberate intent</w:t>
            </w:r>
            <w:r>
              <w:rPr>
                <w:rFonts w:ascii="Arial" w:hAnsi="Arial" w:cs="Arial"/>
                <w:color w:val="000000" w:themeColor="text1"/>
              </w:rPr>
              <w:t xml:space="preserve"> to cause physical or psychological distress to others.</w:t>
            </w:r>
          </w:p>
        </w:tc>
      </w:tr>
      <w:tr w:rsidR="005A1E31" w:rsidRPr="000E1E88" w14:paraId="1B4884CC" w14:textId="77777777" w:rsidTr="00607831">
        <w:tc>
          <w:tcPr>
            <w:tcW w:w="684" w:type="dxa"/>
          </w:tcPr>
          <w:p w14:paraId="1A8EE80F" w14:textId="5A799EC3" w:rsidR="005A1E31" w:rsidRPr="000E1E88" w:rsidRDefault="005A1E31" w:rsidP="004D1484">
            <w:pPr>
              <w:pStyle w:val="NormalWeb"/>
              <w:rPr>
                <w:rFonts w:ascii="Arial" w:hAnsi="Arial" w:cs="Arial"/>
                <w:b/>
                <w:bCs/>
                <w:color w:val="000000" w:themeColor="text1"/>
              </w:rPr>
            </w:pPr>
            <w:r w:rsidRPr="000E1E88">
              <w:rPr>
                <w:rFonts w:ascii="Arial" w:hAnsi="Arial" w:cs="Arial"/>
                <w:b/>
                <w:bCs/>
                <w:color w:val="000000" w:themeColor="text1"/>
              </w:rPr>
              <w:t>5.</w:t>
            </w:r>
          </w:p>
        </w:tc>
        <w:tc>
          <w:tcPr>
            <w:tcW w:w="8332" w:type="dxa"/>
          </w:tcPr>
          <w:p w14:paraId="77693CA5" w14:textId="05A9495A" w:rsidR="005A1E31" w:rsidRPr="000E1E88" w:rsidRDefault="005A1E31" w:rsidP="004D1484">
            <w:pPr>
              <w:pStyle w:val="NormalWeb"/>
              <w:rPr>
                <w:rFonts w:ascii="Arial" w:hAnsi="Arial" w:cs="Arial"/>
                <w:b/>
                <w:bCs/>
                <w:color w:val="000000" w:themeColor="text1"/>
              </w:rPr>
            </w:pPr>
            <w:r w:rsidRPr="000E1E88">
              <w:rPr>
                <w:rFonts w:ascii="Arial" w:hAnsi="Arial" w:cs="Arial"/>
                <w:b/>
                <w:bCs/>
                <w:color w:val="000000" w:themeColor="text1"/>
              </w:rPr>
              <w:t>Grantley College</w:t>
            </w:r>
            <w:r w:rsidR="00E34E4F" w:rsidRPr="000E1E88">
              <w:rPr>
                <w:rFonts w:ascii="Arial" w:hAnsi="Arial" w:cs="Arial"/>
                <w:b/>
                <w:bCs/>
                <w:color w:val="000000" w:themeColor="text1"/>
              </w:rPr>
              <w:t xml:space="preserve">’s stance on </w:t>
            </w:r>
            <w:r w:rsidR="000E1E88">
              <w:rPr>
                <w:rFonts w:ascii="Arial" w:hAnsi="Arial" w:cs="Arial"/>
                <w:b/>
                <w:bCs/>
                <w:color w:val="000000" w:themeColor="text1"/>
              </w:rPr>
              <w:t>b</w:t>
            </w:r>
            <w:r w:rsidR="00E34E4F" w:rsidRPr="000E1E88">
              <w:rPr>
                <w:rFonts w:ascii="Arial" w:hAnsi="Arial" w:cs="Arial"/>
                <w:b/>
                <w:bCs/>
                <w:color w:val="000000" w:themeColor="text1"/>
              </w:rPr>
              <w:t>ullying</w:t>
            </w:r>
          </w:p>
        </w:tc>
      </w:tr>
      <w:tr w:rsidR="00E34E4F" w14:paraId="50CE971A" w14:textId="77777777" w:rsidTr="00607831">
        <w:tc>
          <w:tcPr>
            <w:tcW w:w="684" w:type="dxa"/>
          </w:tcPr>
          <w:p w14:paraId="299C900D" w14:textId="11F13A0F" w:rsidR="00E34E4F" w:rsidRDefault="000E1E88" w:rsidP="004D1484">
            <w:pPr>
              <w:pStyle w:val="NormalWeb"/>
              <w:rPr>
                <w:rFonts w:ascii="Arial" w:hAnsi="Arial" w:cs="Arial"/>
                <w:color w:val="000000" w:themeColor="text1"/>
              </w:rPr>
            </w:pPr>
            <w:r>
              <w:rPr>
                <w:rFonts w:ascii="Arial" w:hAnsi="Arial" w:cs="Arial"/>
                <w:color w:val="000000" w:themeColor="text1"/>
              </w:rPr>
              <w:t>5.1</w:t>
            </w:r>
          </w:p>
        </w:tc>
        <w:tc>
          <w:tcPr>
            <w:tcW w:w="8332" w:type="dxa"/>
          </w:tcPr>
          <w:p w14:paraId="764F070E" w14:textId="0ED6838B" w:rsidR="00E34E4F" w:rsidRDefault="00E34E4F" w:rsidP="004D1484">
            <w:pPr>
              <w:pStyle w:val="NormalWeb"/>
              <w:rPr>
                <w:rFonts w:ascii="Arial" w:hAnsi="Arial" w:cs="Arial"/>
                <w:color w:val="000000" w:themeColor="text1"/>
              </w:rPr>
            </w:pPr>
            <w:r>
              <w:rPr>
                <w:rFonts w:ascii="Arial" w:hAnsi="Arial" w:cs="Arial"/>
                <w:color w:val="000000" w:themeColor="text1"/>
              </w:rPr>
              <w:t>Grantley College has a reputation for being a friendly spirited school, within this context it is accepted that there will be a certain amount of good natured teasing, joking and play, however all reasonable steps must be taking not to overstep the bounds of acceptability and degenerate into bullying.</w:t>
            </w:r>
          </w:p>
        </w:tc>
      </w:tr>
      <w:tr w:rsidR="00E34E4F" w14:paraId="4F97D01D" w14:textId="77777777" w:rsidTr="00607831">
        <w:tc>
          <w:tcPr>
            <w:tcW w:w="684" w:type="dxa"/>
          </w:tcPr>
          <w:p w14:paraId="33B0850F" w14:textId="537FB446" w:rsidR="00E34E4F" w:rsidRDefault="000E1E88" w:rsidP="004D1484">
            <w:pPr>
              <w:pStyle w:val="NormalWeb"/>
              <w:rPr>
                <w:rFonts w:ascii="Arial" w:hAnsi="Arial" w:cs="Arial"/>
                <w:color w:val="000000" w:themeColor="text1"/>
              </w:rPr>
            </w:pPr>
            <w:r>
              <w:rPr>
                <w:rFonts w:ascii="Arial" w:hAnsi="Arial" w:cs="Arial"/>
                <w:color w:val="000000" w:themeColor="text1"/>
              </w:rPr>
              <w:t>5.2</w:t>
            </w:r>
          </w:p>
        </w:tc>
        <w:tc>
          <w:tcPr>
            <w:tcW w:w="8332" w:type="dxa"/>
          </w:tcPr>
          <w:p w14:paraId="15ED6712" w14:textId="45B70554" w:rsidR="00E34E4F" w:rsidRDefault="00B54D67" w:rsidP="004D1484">
            <w:pPr>
              <w:pStyle w:val="NormalWeb"/>
              <w:rPr>
                <w:rFonts w:ascii="Arial" w:hAnsi="Arial" w:cs="Arial"/>
                <w:color w:val="000000" w:themeColor="text1"/>
              </w:rPr>
            </w:pPr>
            <w:r>
              <w:rPr>
                <w:rFonts w:ascii="Arial" w:hAnsi="Arial" w:cs="Arial"/>
                <w:color w:val="000000" w:themeColor="text1"/>
              </w:rPr>
              <w:t>Grantley College is committed to enforcing a zero policy towards bullying.</w:t>
            </w:r>
          </w:p>
        </w:tc>
      </w:tr>
      <w:tr w:rsidR="00E34E4F" w14:paraId="54917976" w14:textId="77777777" w:rsidTr="00607831">
        <w:tc>
          <w:tcPr>
            <w:tcW w:w="684" w:type="dxa"/>
          </w:tcPr>
          <w:p w14:paraId="17D99C21" w14:textId="5B27E2FF" w:rsidR="00E34E4F" w:rsidRDefault="000E1E88" w:rsidP="004D1484">
            <w:pPr>
              <w:pStyle w:val="NormalWeb"/>
              <w:rPr>
                <w:rFonts w:ascii="Arial" w:hAnsi="Arial" w:cs="Arial"/>
                <w:color w:val="000000" w:themeColor="text1"/>
              </w:rPr>
            </w:pPr>
            <w:r>
              <w:rPr>
                <w:rFonts w:ascii="Arial" w:hAnsi="Arial" w:cs="Arial"/>
                <w:color w:val="000000" w:themeColor="text1"/>
              </w:rPr>
              <w:t>5.3</w:t>
            </w:r>
          </w:p>
        </w:tc>
        <w:tc>
          <w:tcPr>
            <w:tcW w:w="8332" w:type="dxa"/>
          </w:tcPr>
          <w:p w14:paraId="12474E3F" w14:textId="6D6CF000" w:rsidR="00E34E4F" w:rsidRDefault="00B54D67" w:rsidP="004D1484">
            <w:pPr>
              <w:pStyle w:val="NormalWeb"/>
              <w:rPr>
                <w:rFonts w:ascii="Arial" w:hAnsi="Arial" w:cs="Arial"/>
                <w:color w:val="000000" w:themeColor="text1"/>
              </w:rPr>
            </w:pPr>
            <w:r>
              <w:rPr>
                <w:rFonts w:ascii="Arial" w:hAnsi="Arial" w:cs="Arial"/>
                <w:color w:val="000000" w:themeColor="text1"/>
              </w:rPr>
              <w:t>Grantley College is committed to taking all reasonable steps necessary to eradicate all forms of harassment.</w:t>
            </w:r>
          </w:p>
        </w:tc>
      </w:tr>
      <w:tr w:rsidR="00B54D67" w14:paraId="46A65A45" w14:textId="77777777" w:rsidTr="00607831">
        <w:tc>
          <w:tcPr>
            <w:tcW w:w="684" w:type="dxa"/>
          </w:tcPr>
          <w:p w14:paraId="3CB60B60" w14:textId="1D533766" w:rsidR="00B54D67" w:rsidRDefault="000E1E88" w:rsidP="004D1484">
            <w:pPr>
              <w:pStyle w:val="NormalWeb"/>
              <w:rPr>
                <w:rFonts w:ascii="Arial" w:hAnsi="Arial" w:cs="Arial"/>
                <w:color w:val="000000" w:themeColor="text1"/>
              </w:rPr>
            </w:pPr>
            <w:r>
              <w:rPr>
                <w:rFonts w:ascii="Arial" w:hAnsi="Arial" w:cs="Arial"/>
                <w:color w:val="000000" w:themeColor="text1"/>
              </w:rPr>
              <w:t>5.4</w:t>
            </w:r>
          </w:p>
        </w:tc>
        <w:tc>
          <w:tcPr>
            <w:tcW w:w="8332" w:type="dxa"/>
          </w:tcPr>
          <w:p w14:paraId="2EDF46A8" w14:textId="070FB88A" w:rsidR="00B54D67" w:rsidRDefault="00AD4194" w:rsidP="004D1484">
            <w:pPr>
              <w:pStyle w:val="NormalWeb"/>
              <w:rPr>
                <w:rFonts w:ascii="Arial" w:hAnsi="Arial" w:cs="Arial"/>
                <w:color w:val="000000" w:themeColor="text1"/>
              </w:rPr>
            </w:pPr>
            <w:r>
              <w:rPr>
                <w:rFonts w:ascii="Arial" w:hAnsi="Arial" w:cs="Arial"/>
                <w:color w:val="000000" w:themeColor="text1"/>
              </w:rPr>
              <w:t>Grantley College needs all members of the school community to work together to ensure that everyone feels safe and “at home” in the school.</w:t>
            </w:r>
          </w:p>
        </w:tc>
      </w:tr>
      <w:tr w:rsidR="00AD4194" w14:paraId="2484F37C" w14:textId="77777777" w:rsidTr="00607831">
        <w:tc>
          <w:tcPr>
            <w:tcW w:w="684" w:type="dxa"/>
          </w:tcPr>
          <w:p w14:paraId="50336FB4" w14:textId="068D1338" w:rsidR="00AD4194" w:rsidRDefault="000E1E88" w:rsidP="004D1484">
            <w:pPr>
              <w:pStyle w:val="NormalWeb"/>
              <w:rPr>
                <w:rFonts w:ascii="Arial" w:hAnsi="Arial" w:cs="Arial"/>
                <w:color w:val="000000" w:themeColor="text1"/>
              </w:rPr>
            </w:pPr>
            <w:r>
              <w:rPr>
                <w:rFonts w:ascii="Arial" w:hAnsi="Arial" w:cs="Arial"/>
                <w:color w:val="000000" w:themeColor="text1"/>
              </w:rPr>
              <w:t>5.5</w:t>
            </w:r>
          </w:p>
        </w:tc>
        <w:tc>
          <w:tcPr>
            <w:tcW w:w="8332" w:type="dxa"/>
          </w:tcPr>
          <w:p w14:paraId="60512853" w14:textId="28617D43" w:rsidR="00AD4194" w:rsidRDefault="00AD4194" w:rsidP="004D1484">
            <w:pPr>
              <w:pStyle w:val="NormalWeb"/>
              <w:rPr>
                <w:rFonts w:ascii="Arial" w:hAnsi="Arial" w:cs="Arial"/>
                <w:color w:val="000000" w:themeColor="text1"/>
              </w:rPr>
            </w:pPr>
            <w:r>
              <w:rPr>
                <w:rFonts w:ascii="Arial" w:hAnsi="Arial" w:cs="Arial"/>
                <w:color w:val="000000" w:themeColor="text1"/>
              </w:rPr>
              <w:t>Administration, teachers, prefects and senior learners are expected to work actively at being good role models, encouraging a zero bullying environment.</w:t>
            </w:r>
          </w:p>
        </w:tc>
      </w:tr>
      <w:tr w:rsidR="00AD4194" w14:paraId="658CD186" w14:textId="77777777" w:rsidTr="00607831">
        <w:tc>
          <w:tcPr>
            <w:tcW w:w="684" w:type="dxa"/>
          </w:tcPr>
          <w:p w14:paraId="28D8B236" w14:textId="6C5E0B99" w:rsidR="00AD4194" w:rsidRDefault="000E1E88" w:rsidP="004D1484">
            <w:pPr>
              <w:pStyle w:val="NormalWeb"/>
              <w:rPr>
                <w:rFonts w:ascii="Arial" w:hAnsi="Arial" w:cs="Arial"/>
                <w:color w:val="000000" w:themeColor="text1"/>
              </w:rPr>
            </w:pPr>
            <w:r>
              <w:rPr>
                <w:rFonts w:ascii="Arial" w:hAnsi="Arial" w:cs="Arial"/>
                <w:color w:val="000000" w:themeColor="text1"/>
              </w:rPr>
              <w:t>5.6</w:t>
            </w:r>
          </w:p>
        </w:tc>
        <w:tc>
          <w:tcPr>
            <w:tcW w:w="8332" w:type="dxa"/>
          </w:tcPr>
          <w:p w14:paraId="1C398415" w14:textId="15334925" w:rsidR="00AD4194" w:rsidRDefault="00D3674D" w:rsidP="004D1484">
            <w:pPr>
              <w:pStyle w:val="NormalWeb"/>
              <w:rPr>
                <w:rFonts w:ascii="Arial" w:hAnsi="Arial" w:cs="Arial"/>
                <w:color w:val="000000" w:themeColor="text1"/>
              </w:rPr>
            </w:pPr>
            <w:r>
              <w:rPr>
                <w:rFonts w:ascii="Arial" w:hAnsi="Arial" w:cs="Arial"/>
                <w:color w:val="000000" w:themeColor="text1"/>
              </w:rPr>
              <w:t xml:space="preserve">The school regards bullying as a </w:t>
            </w:r>
            <w:r w:rsidR="000E1E88">
              <w:rPr>
                <w:rFonts w:ascii="Arial" w:hAnsi="Arial" w:cs="Arial"/>
                <w:color w:val="000000" w:themeColor="text1"/>
              </w:rPr>
              <w:t xml:space="preserve">serious offence in terms of </w:t>
            </w:r>
            <w:proofErr w:type="spellStart"/>
            <w:r w:rsidR="000E1E88">
              <w:rPr>
                <w:rFonts w:ascii="Arial" w:hAnsi="Arial" w:cs="Arial"/>
                <w:color w:val="000000" w:themeColor="text1"/>
              </w:rPr>
              <w:t>it’s</w:t>
            </w:r>
            <w:proofErr w:type="spellEnd"/>
            <w:r w:rsidR="000E1E88">
              <w:rPr>
                <w:rFonts w:ascii="Arial" w:hAnsi="Arial" w:cs="Arial"/>
                <w:color w:val="000000" w:themeColor="text1"/>
              </w:rPr>
              <w:t xml:space="preserve"> Code of Conduct.</w:t>
            </w:r>
          </w:p>
        </w:tc>
      </w:tr>
      <w:tr w:rsidR="00344ADE" w14:paraId="2F3D26EC" w14:textId="77777777" w:rsidTr="00607831">
        <w:tc>
          <w:tcPr>
            <w:tcW w:w="684" w:type="dxa"/>
          </w:tcPr>
          <w:p w14:paraId="17ABC44D" w14:textId="7052D480" w:rsidR="00344ADE" w:rsidRPr="005E2F9A" w:rsidRDefault="000E1E88" w:rsidP="004D1484">
            <w:pPr>
              <w:pStyle w:val="NormalWeb"/>
              <w:rPr>
                <w:rFonts w:ascii="Arial" w:hAnsi="Arial" w:cs="Arial"/>
                <w:b/>
                <w:bCs/>
                <w:color w:val="000000" w:themeColor="text1"/>
              </w:rPr>
            </w:pPr>
            <w:r>
              <w:rPr>
                <w:rFonts w:ascii="Arial" w:hAnsi="Arial" w:cs="Arial"/>
                <w:b/>
                <w:bCs/>
                <w:color w:val="000000" w:themeColor="text1"/>
              </w:rPr>
              <w:t>6.</w:t>
            </w:r>
          </w:p>
        </w:tc>
        <w:tc>
          <w:tcPr>
            <w:tcW w:w="8332" w:type="dxa"/>
          </w:tcPr>
          <w:p w14:paraId="33967CC3" w14:textId="7BCCFF40" w:rsidR="00344ADE" w:rsidRPr="009532E2" w:rsidRDefault="00D30B02" w:rsidP="004D1484">
            <w:pPr>
              <w:pStyle w:val="NormalWeb"/>
              <w:rPr>
                <w:rFonts w:ascii="Arial" w:hAnsi="Arial" w:cs="Arial"/>
                <w:b/>
                <w:bCs/>
                <w:color w:val="000000" w:themeColor="text1"/>
              </w:rPr>
            </w:pPr>
            <w:r>
              <w:rPr>
                <w:rFonts w:ascii="Arial" w:hAnsi="Arial" w:cs="Arial"/>
                <w:b/>
                <w:bCs/>
                <w:color w:val="000000" w:themeColor="text1"/>
              </w:rPr>
              <w:t>Forms of Bullying</w:t>
            </w:r>
          </w:p>
        </w:tc>
      </w:tr>
      <w:tr w:rsidR="00344ADE" w14:paraId="5E8B3B4D" w14:textId="77777777" w:rsidTr="00607831">
        <w:tc>
          <w:tcPr>
            <w:tcW w:w="684" w:type="dxa"/>
          </w:tcPr>
          <w:p w14:paraId="580AFCA8" w14:textId="047DBE12" w:rsidR="00344ADE" w:rsidRDefault="000E1E88" w:rsidP="004D1484">
            <w:pPr>
              <w:pStyle w:val="NormalWeb"/>
              <w:rPr>
                <w:rFonts w:ascii="Arial" w:hAnsi="Arial" w:cs="Arial"/>
                <w:color w:val="000000" w:themeColor="text1"/>
              </w:rPr>
            </w:pPr>
            <w:r>
              <w:rPr>
                <w:rFonts w:ascii="Arial" w:hAnsi="Arial" w:cs="Arial"/>
                <w:color w:val="000000" w:themeColor="text1"/>
              </w:rPr>
              <w:t>6.</w:t>
            </w:r>
            <w:r w:rsidR="00344ADE">
              <w:rPr>
                <w:rFonts w:ascii="Arial" w:hAnsi="Arial" w:cs="Arial"/>
                <w:color w:val="000000" w:themeColor="text1"/>
              </w:rPr>
              <w:t>1</w:t>
            </w:r>
          </w:p>
        </w:tc>
        <w:tc>
          <w:tcPr>
            <w:tcW w:w="8332" w:type="dxa"/>
          </w:tcPr>
          <w:p w14:paraId="388B9977" w14:textId="67FFA73E" w:rsidR="00344ADE" w:rsidRDefault="00D30B02" w:rsidP="004D1484">
            <w:pPr>
              <w:pStyle w:val="NormalWeb"/>
              <w:rPr>
                <w:rFonts w:ascii="Arial" w:hAnsi="Arial" w:cs="Arial"/>
                <w:color w:val="000000" w:themeColor="text1"/>
              </w:rPr>
            </w:pPr>
            <w:r>
              <w:rPr>
                <w:rFonts w:ascii="Arial" w:hAnsi="Arial" w:cs="Arial"/>
                <w:color w:val="000000" w:themeColor="text1"/>
              </w:rPr>
              <w:t>Hurtful and continued social banter</w:t>
            </w:r>
          </w:p>
        </w:tc>
      </w:tr>
      <w:tr w:rsidR="00D30B02" w14:paraId="6AD4E1F0" w14:textId="77777777" w:rsidTr="00607831">
        <w:tc>
          <w:tcPr>
            <w:tcW w:w="684" w:type="dxa"/>
          </w:tcPr>
          <w:p w14:paraId="1094D9BF" w14:textId="660BC156" w:rsidR="00D30B02" w:rsidRDefault="000E1E88" w:rsidP="004D1484">
            <w:pPr>
              <w:pStyle w:val="NormalWeb"/>
              <w:rPr>
                <w:rFonts w:ascii="Arial" w:hAnsi="Arial" w:cs="Arial"/>
                <w:color w:val="000000" w:themeColor="text1"/>
              </w:rPr>
            </w:pPr>
            <w:r>
              <w:rPr>
                <w:rFonts w:ascii="Arial" w:hAnsi="Arial" w:cs="Arial"/>
                <w:color w:val="000000" w:themeColor="text1"/>
              </w:rPr>
              <w:t>6.</w:t>
            </w:r>
            <w:r w:rsidR="00D30B02">
              <w:rPr>
                <w:rFonts w:ascii="Arial" w:hAnsi="Arial" w:cs="Arial"/>
                <w:color w:val="000000" w:themeColor="text1"/>
              </w:rPr>
              <w:t>2</w:t>
            </w:r>
          </w:p>
        </w:tc>
        <w:tc>
          <w:tcPr>
            <w:tcW w:w="8332" w:type="dxa"/>
          </w:tcPr>
          <w:p w14:paraId="397223D1" w14:textId="779A7B80" w:rsidR="00D30B02" w:rsidRDefault="00D30B02" w:rsidP="004D1484">
            <w:pPr>
              <w:pStyle w:val="NormalWeb"/>
              <w:rPr>
                <w:rFonts w:ascii="Arial" w:hAnsi="Arial" w:cs="Arial"/>
                <w:color w:val="000000" w:themeColor="text1"/>
              </w:rPr>
            </w:pPr>
            <w:r>
              <w:rPr>
                <w:rFonts w:ascii="Arial" w:hAnsi="Arial" w:cs="Arial"/>
                <w:color w:val="000000" w:themeColor="text1"/>
              </w:rPr>
              <w:t>Hurtful and continued teasing</w:t>
            </w:r>
          </w:p>
        </w:tc>
      </w:tr>
      <w:tr w:rsidR="00D30B02" w14:paraId="1BD66956" w14:textId="77777777" w:rsidTr="00607831">
        <w:tc>
          <w:tcPr>
            <w:tcW w:w="684" w:type="dxa"/>
          </w:tcPr>
          <w:p w14:paraId="58C50ACE" w14:textId="7EDA2CDD" w:rsidR="00D30B02" w:rsidRDefault="000E1E88" w:rsidP="004D1484">
            <w:pPr>
              <w:pStyle w:val="NormalWeb"/>
              <w:rPr>
                <w:rFonts w:ascii="Arial" w:hAnsi="Arial" w:cs="Arial"/>
                <w:color w:val="000000" w:themeColor="text1"/>
              </w:rPr>
            </w:pPr>
            <w:r>
              <w:rPr>
                <w:rFonts w:ascii="Arial" w:hAnsi="Arial" w:cs="Arial"/>
                <w:color w:val="000000" w:themeColor="text1"/>
              </w:rPr>
              <w:t>6.</w:t>
            </w:r>
            <w:r w:rsidR="00D30B02">
              <w:rPr>
                <w:rFonts w:ascii="Arial" w:hAnsi="Arial" w:cs="Arial"/>
                <w:color w:val="000000" w:themeColor="text1"/>
              </w:rPr>
              <w:t>3</w:t>
            </w:r>
          </w:p>
        </w:tc>
        <w:tc>
          <w:tcPr>
            <w:tcW w:w="8332" w:type="dxa"/>
          </w:tcPr>
          <w:p w14:paraId="1A3C7162" w14:textId="2D74C686" w:rsidR="00D30B02" w:rsidRDefault="00D30B02" w:rsidP="004D1484">
            <w:pPr>
              <w:pStyle w:val="NormalWeb"/>
              <w:rPr>
                <w:rFonts w:ascii="Arial" w:hAnsi="Arial" w:cs="Arial"/>
                <w:color w:val="000000" w:themeColor="text1"/>
              </w:rPr>
            </w:pPr>
            <w:r>
              <w:rPr>
                <w:rFonts w:ascii="Arial" w:hAnsi="Arial" w:cs="Arial"/>
                <w:color w:val="000000" w:themeColor="text1"/>
              </w:rPr>
              <w:t>Directed aggressive body language</w:t>
            </w:r>
          </w:p>
        </w:tc>
      </w:tr>
      <w:tr w:rsidR="00D30B02" w14:paraId="2221CEDF" w14:textId="77777777" w:rsidTr="00607831">
        <w:tc>
          <w:tcPr>
            <w:tcW w:w="684" w:type="dxa"/>
          </w:tcPr>
          <w:p w14:paraId="7350B4D8" w14:textId="1D1400F0" w:rsidR="00D30B02" w:rsidRDefault="000E1E88" w:rsidP="004D1484">
            <w:pPr>
              <w:pStyle w:val="NormalWeb"/>
              <w:rPr>
                <w:rFonts w:ascii="Arial" w:hAnsi="Arial" w:cs="Arial"/>
                <w:color w:val="000000" w:themeColor="text1"/>
              </w:rPr>
            </w:pPr>
            <w:r>
              <w:rPr>
                <w:rFonts w:ascii="Arial" w:hAnsi="Arial" w:cs="Arial"/>
                <w:color w:val="000000" w:themeColor="text1"/>
              </w:rPr>
              <w:t>6.</w:t>
            </w:r>
            <w:r w:rsidR="00D30B02">
              <w:rPr>
                <w:rFonts w:ascii="Arial" w:hAnsi="Arial" w:cs="Arial"/>
                <w:color w:val="000000" w:themeColor="text1"/>
              </w:rPr>
              <w:t>4</w:t>
            </w:r>
          </w:p>
        </w:tc>
        <w:tc>
          <w:tcPr>
            <w:tcW w:w="8332" w:type="dxa"/>
          </w:tcPr>
          <w:p w14:paraId="7A36C49E" w14:textId="40CCE733" w:rsidR="00D30B02" w:rsidRDefault="00D30B02" w:rsidP="004D1484">
            <w:pPr>
              <w:pStyle w:val="NormalWeb"/>
              <w:rPr>
                <w:rFonts w:ascii="Arial" w:hAnsi="Arial" w:cs="Arial"/>
                <w:color w:val="000000" w:themeColor="text1"/>
              </w:rPr>
            </w:pPr>
            <w:r>
              <w:rPr>
                <w:rFonts w:ascii="Arial" w:hAnsi="Arial" w:cs="Arial"/>
                <w:color w:val="000000" w:themeColor="text1"/>
              </w:rPr>
              <w:t xml:space="preserve">Malicious gossip and deliberate spreading of </w:t>
            </w:r>
            <w:proofErr w:type="spellStart"/>
            <w:r>
              <w:rPr>
                <w:rFonts w:ascii="Arial" w:hAnsi="Arial" w:cs="Arial"/>
                <w:color w:val="000000" w:themeColor="text1"/>
              </w:rPr>
              <w:t>rumours</w:t>
            </w:r>
            <w:proofErr w:type="spellEnd"/>
          </w:p>
        </w:tc>
      </w:tr>
      <w:tr w:rsidR="00D30B02" w14:paraId="304AD0B5" w14:textId="77777777" w:rsidTr="00607831">
        <w:tc>
          <w:tcPr>
            <w:tcW w:w="684" w:type="dxa"/>
          </w:tcPr>
          <w:p w14:paraId="31F4521A" w14:textId="612E97BC" w:rsidR="00D30B02" w:rsidRDefault="00B53E43" w:rsidP="004D1484">
            <w:pPr>
              <w:pStyle w:val="NormalWeb"/>
              <w:rPr>
                <w:rFonts w:ascii="Arial" w:hAnsi="Arial" w:cs="Arial"/>
                <w:color w:val="000000" w:themeColor="text1"/>
              </w:rPr>
            </w:pPr>
            <w:r>
              <w:rPr>
                <w:rFonts w:ascii="Arial" w:hAnsi="Arial" w:cs="Arial"/>
                <w:color w:val="000000" w:themeColor="text1"/>
              </w:rPr>
              <w:t>6.</w:t>
            </w:r>
            <w:r w:rsidR="00D30B02">
              <w:rPr>
                <w:rFonts w:ascii="Arial" w:hAnsi="Arial" w:cs="Arial"/>
                <w:color w:val="000000" w:themeColor="text1"/>
              </w:rPr>
              <w:t>5</w:t>
            </w:r>
          </w:p>
        </w:tc>
        <w:tc>
          <w:tcPr>
            <w:tcW w:w="8332" w:type="dxa"/>
          </w:tcPr>
          <w:p w14:paraId="04FE713C" w14:textId="0B41FFDF" w:rsidR="00D30B02" w:rsidRDefault="00D30B02" w:rsidP="004D1484">
            <w:pPr>
              <w:pStyle w:val="NormalWeb"/>
              <w:rPr>
                <w:rFonts w:ascii="Arial" w:hAnsi="Arial" w:cs="Arial"/>
                <w:color w:val="000000" w:themeColor="text1"/>
              </w:rPr>
            </w:pPr>
            <w:r>
              <w:rPr>
                <w:rFonts w:ascii="Arial" w:hAnsi="Arial" w:cs="Arial"/>
                <w:color w:val="000000" w:themeColor="text1"/>
              </w:rPr>
              <w:t>Racist comments in all forms</w:t>
            </w:r>
          </w:p>
        </w:tc>
      </w:tr>
      <w:tr w:rsidR="00D30B02" w14:paraId="356FEEE1" w14:textId="77777777" w:rsidTr="00607831">
        <w:tc>
          <w:tcPr>
            <w:tcW w:w="684" w:type="dxa"/>
          </w:tcPr>
          <w:p w14:paraId="023ABC5A" w14:textId="3438E2B9" w:rsidR="00D30B02" w:rsidRDefault="00B53E43" w:rsidP="004D1484">
            <w:pPr>
              <w:pStyle w:val="NormalWeb"/>
              <w:rPr>
                <w:rFonts w:ascii="Arial" w:hAnsi="Arial" w:cs="Arial"/>
                <w:color w:val="000000" w:themeColor="text1"/>
              </w:rPr>
            </w:pPr>
            <w:r>
              <w:rPr>
                <w:rFonts w:ascii="Arial" w:hAnsi="Arial" w:cs="Arial"/>
                <w:color w:val="000000" w:themeColor="text1"/>
              </w:rPr>
              <w:t>6.</w:t>
            </w:r>
            <w:r w:rsidR="00D30B02">
              <w:rPr>
                <w:rFonts w:ascii="Arial" w:hAnsi="Arial" w:cs="Arial"/>
                <w:color w:val="000000" w:themeColor="text1"/>
              </w:rPr>
              <w:t>6</w:t>
            </w:r>
          </w:p>
        </w:tc>
        <w:tc>
          <w:tcPr>
            <w:tcW w:w="8332" w:type="dxa"/>
          </w:tcPr>
          <w:p w14:paraId="22586D90" w14:textId="37E1AB09" w:rsidR="00D30B02" w:rsidRDefault="00D30B02" w:rsidP="004D1484">
            <w:pPr>
              <w:pStyle w:val="NormalWeb"/>
              <w:rPr>
                <w:rFonts w:ascii="Arial" w:hAnsi="Arial" w:cs="Arial"/>
                <w:color w:val="000000" w:themeColor="text1"/>
              </w:rPr>
            </w:pPr>
            <w:r>
              <w:rPr>
                <w:rFonts w:ascii="Arial" w:hAnsi="Arial" w:cs="Arial"/>
                <w:color w:val="000000" w:themeColor="text1"/>
              </w:rPr>
              <w:t>Gender exclusion or bullying</w:t>
            </w:r>
          </w:p>
        </w:tc>
      </w:tr>
      <w:tr w:rsidR="00D30B02" w14:paraId="624B919D" w14:textId="77777777" w:rsidTr="00607831">
        <w:tc>
          <w:tcPr>
            <w:tcW w:w="684" w:type="dxa"/>
          </w:tcPr>
          <w:p w14:paraId="2AD030DB" w14:textId="2D8615F6" w:rsidR="00D30B02" w:rsidRDefault="00B53E43" w:rsidP="004D1484">
            <w:pPr>
              <w:pStyle w:val="NormalWeb"/>
              <w:rPr>
                <w:rFonts w:ascii="Arial" w:hAnsi="Arial" w:cs="Arial"/>
                <w:color w:val="000000" w:themeColor="text1"/>
              </w:rPr>
            </w:pPr>
            <w:r>
              <w:rPr>
                <w:rFonts w:ascii="Arial" w:hAnsi="Arial" w:cs="Arial"/>
                <w:color w:val="000000" w:themeColor="text1"/>
              </w:rPr>
              <w:lastRenderedPageBreak/>
              <w:t>6.</w:t>
            </w:r>
            <w:r w:rsidR="00D30B02">
              <w:rPr>
                <w:rFonts w:ascii="Arial" w:hAnsi="Arial" w:cs="Arial"/>
                <w:color w:val="000000" w:themeColor="text1"/>
              </w:rPr>
              <w:t>7</w:t>
            </w:r>
          </w:p>
        </w:tc>
        <w:tc>
          <w:tcPr>
            <w:tcW w:w="8332" w:type="dxa"/>
          </w:tcPr>
          <w:p w14:paraId="0FEF16D5" w14:textId="6A2A7A78" w:rsidR="00D30B02" w:rsidRDefault="00E03D25" w:rsidP="004D1484">
            <w:pPr>
              <w:pStyle w:val="NormalWeb"/>
              <w:rPr>
                <w:rFonts w:ascii="Arial" w:hAnsi="Arial" w:cs="Arial"/>
                <w:color w:val="000000" w:themeColor="text1"/>
              </w:rPr>
            </w:pPr>
            <w:r>
              <w:rPr>
                <w:rFonts w:ascii="Arial" w:hAnsi="Arial" w:cs="Arial"/>
                <w:color w:val="000000" w:themeColor="text1"/>
              </w:rPr>
              <w:t>Religious exclusion or bullying</w:t>
            </w:r>
          </w:p>
        </w:tc>
      </w:tr>
      <w:tr w:rsidR="00D30B02" w14:paraId="24E7795E" w14:textId="77777777" w:rsidTr="00607831">
        <w:tc>
          <w:tcPr>
            <w:tcW w:w="684" w:type="dxa"/>
          </w:tcPr>
          <w:p w14:paraId="3C5040C6" w14:textId="25DC78EF" w:rsidR="00D30B02" w:rsidRDefault="00B53E43" w:rsidP="004D1484">
            <w:pPr>
              <w:pStyle w:val="NormalWeb"/>
              <w:rPr>
                <w:rFonts w:ascii="Arial" w:hAnsi="Arial" w:cs="Arial"/>
                <w:color w:val="000000" w:themeColor="text1"/>
              </w:rPr>
            </w:pPr>
            <w:r>
              <w:rPr>
                <w:rFonts w:ascii="Arial" w:hAnsi="Arial" w:cs="Arial"/>
                <w:color w:val="000000" w:themeColor="text1"/>
              </w:rPr>
              <w:t>6.</w:t>
            </w:r>
            <w:r w:rsidR="00E03D25">
              <w:rPr>
                <w:rFonts w:ascii="Arial" w:hAnsi="Arial" w:cs="Arial"/>
                <w:color w:val="000000" w:themeColor="text1"/>
              </w:rPr>
              <w:t>8</w:t>
            </w:r>
          </w:p>
        </w:tc>
        <w:tc>
          <w:tcPr>
            <w:tcW w:w="8332" w:type="dxa"/>
          </w:tcPr>
          <w:p w14:paraId="6DD1CE62" w14:textId="099A520E" w:rsidR="00D30B02" w:rsidRDefault="00E03D25" w:rsidP="004D1484">
            <w:pPr>
              <w:pStyle w:val="NormalWeb"/>
              <w:rPr>
                <w:rFonts w:ascii="Arial" w:hAnsi="Arial" w:cs="Arial"/>
                <w:color w:val="000000" w:themeColor="text1"/>
              </w:rPr>
            </w:pPr>
            <w:r>
              <w:rPr>
                <w:rFonts w:ascii="Arial" w:hAnsi="Arial" w:cs="Arial"/>
                <w:color w:val="000000" w:themeColor="text1"/>
              </w:rPr>
              <w:t>Body shaming</w:t>
            </w:r>
          </w:p>
        </w:tc>
      </w:tr>
      <w:tr w:rsidR="00D30B02" w14:paraId="427450B2" w14:textId="77777777" w:rsidTr="00607831">
        <w:tc>
          <w:tcPr>
            <w:tcW w:w="684" w:type="dxa"/>
          </w:tcPr>
          <w:p w14:paraId="12954BBA" w14:textId="4F7B855D" w:rsidR="00D30B02" w:rsidRDefault="00B53E43" w:rsidP="004D1484">
            <w:pPr>
              <w:pStyle w:val="NormalWeb"/>
              <w:rPr>
                <w:rFonts w:ascii="Arial" w:hAnsi="Arial" w:cs="Arial"/>
                <w:color w:val="000000" w:themeColor="text1"/>
              </w:rPr>
            </w:pPr>
            <w:r>
              <w:rPr>
                <w:rFonts w:ascii="Arial" w:hAnsi="Arial" w:cs="Arial"/>
                <w:color w:val="000000" w:themeColor="text1"/>
              </w:rPr>
              <w:t>6.</w:t>
            </w:r>
            <w:r w:rsidR="00E03D25">
              <w:rPr>
                <w:rFonts w:ascii="Arial" w:hAnsi="Arial" w:cs="Arial"/>
                <w:color w:val="000000" w:themeColor="text1"/>
              </w:rPr>
              <w:t>9</w:t>
            </w:r>
          </w:p>
        </w:tc>
        <w:tc>
          <w:tcPr>
            <w:tcW w:w="8332" w:type="dxa"/>
          </w:tcPr>
          <w:p w14:paraId="0486CD08" w14:textId="034DA269" w:rsidR="00D30B02" w:rsidRDefault="00E03D25" w:rsidP="004D1484">
            <w:pPr>
              <w:pStyle w:val="NormalWeb"/>
              <w:rPr>
                <w:rFonts w:ascii="Arial" w:hAnsi="Arial" w:cs="Arial"/>
                <w:color w:val="000000" w:themeColor="text1"/>
              </w:rPr>
            </w:pPr>
            <w:r>
              <w:rPr>
                <w:rFonts w:ascii="Arial" w:hAnsi="Arial" w:cs="Arial"/>
                <w:color w:val="000000" w:themeColor="text1"/>
              </w:rPr>
              <w:t>Exclusion</w:t>
            </w:r>
          </w:p>
        </w:tc>
      </w:tr>
      <w:tr w:rsidR="00D30B02" w14:paraId="4D192FD5" w14:textId="77777777" w:rsidTr="00607831">
        <w:tc>
          <w:tcPr>
            <w:tcW w:w="684" w:type="dxa"/>
          </w:tcPr>
          <w:p w14:paraId="587DD7CF" w14:textId="3E6F721C" w:rsidR="00D30B02" w:rsidRDefault="00B53E43" w:rsidP="004D1484">
            <w:pPr>
              <w:pStyle w:val="NormalWeb"/>
              <w:rPr>
                <w:rFonts w:ascii="Arial" w:hAnsi="Arial" w:cs="Arial"/>
                <w:color w:val="000000" w:themeColor="text1"/>
              </w:rPr>
            </w:pPr>
            <w:r>
              <w:rPr>
                <w:rFonts w:ascii="Arial" w:hAnsi="Arial" w:cs="Arial"/>
                <w:color w:val="000000" w:themeColor="text1"/>
              </w:rPr>
              <w:t>6.</w:t>
            </w:r>
            <w:r w:rsidR="00E03D25">
              <w:rPr>
                <w:rFonts w:ascii="Arial" w:hAnsi="Arial" w:cs="Arial"/>
                <w:color w:val="000000" w:themeColor="text1"/>
              </w:rPr>
              <w:t>10</w:t>
            </w:r>
          </w:p>
        </w:tc>
        <w:tc>
          <w:tcPr>
            <w:tcW w:w="8332" w:type="dxa"/>
          </w:tcPr>
          <w:p w14:paraId="6ECD17DB" w14:textId="11737F13" w:rsidR="00D30B02" w:rsidRDefault="00E03D25" w:rsidP="004D1484">
            <w:pPr>
              <w:pStyle w:val="NormalWeb"/>
              <w:rPr>
                <w:rFonts w:ascii="Arial" w:hAnsi="Arial" w:cs="Arial"/>
                <w:color w:val="000000" w:themeColor="text1"/>
              </w:rPr>
            </w:pPr>
            <w:r>
              <w:rPr>
                <w:rFonts w:ascii="Arial" w:hAnsi="Arial" w:cs="Arial"/>
                <w:color w:val="000000" w:themeColor="text1"/>
              </w:rPr>
              <w:t>Extortion</w:t>
            </w:r>
          </w:p>
        </w:tc>
      </w:tr>
      <w:tr w:rsidR="00E03D25" w14:paraId="1516C71B" w14:textId="77777777" w:rsidTr="00607831">
        <w:tc>
          <w:tcPr>
            <w:tcW w:w="684" w:type="dxa"/>
          </w:tcPr>
          <w:p w14:paraId="267ABE07" w14:textId="7302BD24" w:rsidR="00E03D25" w:rsidRDefault="00B53E43" w:rsidP="004D1484">
            <w:pPr>
              <w:pStyle w:val="NormalWeb"/>
              <w:rPr>
                <w:rFonts w:ascii="Arial" w:hAnsi="Arial" w:cs="Arial"/>
                <w:color w:val="000000" w:themeColor="text1"/>
              </w:rPr>
            </w:pPr>
            <w:r>
              <w:rPr>
                <w:rFonts w:ascii="Arial" w:hAnsi="Arial" w:cs="Arial"/>
                <w:color w:val="000000" w:themeColor="text1"/>
              </w:rPr>
              <w:t>6.</w:t>
            </w:r>
            <w:r w:rsidR="00E03D25">
              <w:rPr>
                <w:rFonts w:ascii="Arial" w:hAnsi="Arial" w:cs="Arial"/>
                <w:color w:val="000000" w:themeColor="text1"/>
              </w:rPr>
              <w:t>11</w:t>
            </w:r>
          </w:p>
        </w:tc>
        <w:tc>
          <w:tcPr>
            <w:tcW w:w="8332" w:type="dxa"/>
          </w:tcPr>
          <w:p w14:paraId="4DD8E6B0" w14:textId="1E952EA9" w:rsidR="00E03D25" w:rsidRDefault="00E03D25" w:rsidP="004D1484">
            <w:pPr>
              <w:pStyle w:val="NormalWeb"/>
              <w:rPr>
                <w:rFonts w:ascii="Arial" w:hAnsi="Arial" w:cs="Arial"/>
                <w:color w:val="000000" w:themeColor="text1"/>
              </w:rPr>
            </w:pPr>
            <w:r>
              <w:rPr>
                <w:rFonts w:ascii="Arial" w:hAnsi="Arial" w:cs="Arial"/>
                <w:color w:val="000000" w:themeColor="text1"/>
              </w:rPr>
              <w:t>Damage to the personal or allocated property of an individual (e.g. his/her school desk or locker)</w:t>
            </w:r>
          </w:p>
        </w:tc>
      </w:tr>
      <w:tr w:rsidR="00E03D25" w14:paraId="07C84857" w14:textId="77777777" w:rsidTr="00607831">
        <w:tc>
          <w:tcPr>
            <w:tcW w:w="684" w:type="dxa"/>
          </w:tcPr>
          <w:p w14:paraId="53C79912" w14:textId="4EF5D5B8" w:rsidR="00E03D25" w:rsidRDefault="00B53E43" w:rsidP="004D1484">
            <w:pPr>
              <w:pStyle w:val="NormalWeb"/>
              <w:rPr>
                <w:rFonts w:ascii="Arial" w:hAnsi="Arial" w:cs="Arial"/>
                <w:color w:val="000000" w:themeColor="text1"/>
              </w:rPr>
            </w:pPr>
            <w:r>
              <w:rPr>
                <w:rFonts w:ascii="Arial" w:hAnsi="Arial" w:cs="Arial"/>
                <w:color w:val="000000" w:themeColor="text1"/>
              </w:rPr>
              <w:t>6.</w:t>
            </w:r>
            <w:r w:rsidR="00E03D25">
              <w:rPr>
                <w:rFonts w:ascii="Arial" w:hAnsi="Arial" w:cs="Arial"/>
                <w:color w:val="000000" w:themeColor="text1"/>
              </w:rPr>
              <w:t>12</w:t>
            </w:r>
          </w:p>
        </w:tc>
        <w:tc>
          <w:tcPr>
            <w:tcW w:w="8332" w:type="dxa"/>
          </w:tcPr>
          <w:p w14:paraId="2B4817DD" w14:textId="48786DF1" w:rsidR="00E03D25" w:rsidRDefault="00E03D25" w:rsidP="004D1484">
            <w:pPr>
              <w:pStyle w:val="NormalWeb"/>
              <w:rPr>
                <w:rFonts w:ascii="Arial" w:hAnsi="Arial" w:cs="Arial"/>
                <w:color w:val="000000" w:themeColor="text1"/>
              </w:rPr>
            </w:pPr>
            <w:r>
              <w:rPr>
                <w:rFonts w:ascii="Arial" w:hAnsi="Arial" w:cs="Arial"/>
                <w:color w:val="000000" w:themeColor="text1"/>
              </w:rPr>
              <w:t>Physical violence</w:t>
            </w:r>
          </w:p>
        </w:tc>
      </w:tr>
      <w:tr w:rsidR="00E03D25" w14:paraId="21628F0B" w14:textId="77777777" w:rsidTr="00607831">
        <w:tc>
          <w:tcPr>
            <w:tcW w:w="684" w:type="dxa"/>
          </w:tcPr>
          <w:p w14:paraId="0CA81253" w14:textId="7A989459" w:rsidR="00E03D25" w:rsidRDefault="00B53E43" w:rsidP="004D1484">
            <w:pPr>
              <w:pStyle w:val="NormalWeb"/>
              <w:rPr>
                <w:rFonts w:ascii="Arial" w:hAnsi="Arial" w:cs="Arial"/>
                <w:color w:val="000000" w:themeColor="text1"/>
              </w:rPr>
            </w:pPr>
            <w:r>
              <w:rPr>
                <w:rFonts w:ascii="Arial" w:hAnsi="Arial" w:cs="Arial"/>
                <w:color w:val="000000" w:themeColor="text1"/>
              </w:rPr>
              <w:t>6.</w:t>
            </w:r>
            <w:r w:rsidR="009876B5">
              <w:rPr>
                <w:rFonts w:ascii="Arial" w:hAnsi="Arial" w:cs="Arial"/>
                <w:color w:val="000000" w:themeColor="text1"/>
              </w:rPr>
              <w:t>13</w:t>
            </w:r>
          </w:p>
        </w:tc>
        <w:tc>
          <w:tcPr>
            <w:tcW w:w="8332" w:type="dxa"/>
          </w:tcPr>
          <w:p w14:paraId="5BA125AB" w14:textId="77777777" w:rsidR="00E03D25" w:rsidRDefault="009876B5" w:rsidP="004D1484">
            <w:pPr>
              <w:pStyle w:val="NormalWeb"/>
              <w:rPr>
                <w:rFonts w:ascii="Arial" w:hAnsi="Arial" w:cs="Arial"/>
                <w:color w:val="000000" w:themeColor="text1"/>
              </w:rPr>
            </w:pPr>
            <w:r>
              <w:rPr>
                <w:rFonts w:ascii="Arial" w:hAnsi="Arial" w:cs="Arial"/>
                <w:color w:val="000000" w:themeColor="text1"/>
              </w:rPr>
              <w:t>Cyberbullying with includes the following:</w:t>
            </w:r>
          </w:p>
          <w:p w14:paraId="3F14FE70" w14:textId="344735CD" w:rsidR="009876B5" w:rsidRDefault="009876B5" w:rsidP="009876B5">
            <w:pPr>
              <w:pStyle w:val="NormalWeb"/>
              <w:numPr>
                <w:ilvl w:val="0"/>
                <w:numId w:val="4"/>
              </w:numPr>
              <w:rPr>
                <w:rFonts w:ascii="Arial" w:hAnsi="Arial" w:cs="Arial"/>
                <w:color w:val="000000" w:themeColor="text1"/>
              </w:rPr>
            </w:pPr>
            <w:r>
              <w:rPr>
                <w:rFonts w:ascii="Arial" w:hAnsi="Arial" w:cs="Arial"/>
                <w:color w:val="000000" w:themeColor="text1"/>
              </w:rPr>
              <w:t xml:space="preserve"> Harassment</w:t>
            </w:r>
          </w:p>
          <w:p w14:paraId="2B5C93CD" w14:textId="77777777" w:rsidR="009876B5" w:rsidRDefault="009876B5" w:rsidP="009876B5">
            <w:pPr>
              <w:pStyle w:val="NormalWeb"/>
              <w:numPr>
                <w:ilvl w:val="1"/>
                <w:numId w:val="4"/>
              </w:numPr>
              <w:rPr>
                <w:rFonts w:ascii="Arial" w:hAnsi="Arial" w:cs="Arial"/>
                <w:color w:val="000000" w:themeColor="text1"/>
              </w:rPr>
            </w:pPr>
            <w:r>
              <w:rPr>
                <w:rFonts w:ascii="Arial" w:hAnsi="Arial" w:cs="Arial"/>
                <w:color w:val="000000" w:themeColor="text1"/>
              </w:rPr>
              <w:t>This involves frequently sending a cruel or threatening message to a person’s email account or cell phone.</w:t>
            </w:r>
          </w:p>
          <w:p w14:paraId="402BAB6C" w14:textId="77777777" w:rsidR="009876B5" w:rsidRDefault="009876B5" w:rsidP="009876B5">
            <w:pPr>
              <w:pStyle w:val="NormalWeb"/>
              <w:numPr>
                <w:ilvl w:val="0"/>
                <w:numId w:val="4"/>
              </w:numPr>
              <w:rPr>
                <w:rFonts w:ascii="Arial" w:hAnsi="Arial" w:cs="Arial"/>
                <w:color w:val="000000" w:themeColor="text1"/>
              </w:rPr>
            </w:pPr>
            <w:r>
              <w:rPr>
                <w:rFonts w:ascii="Arial" w:hAnsi="Arial" w:cs="Arial"/>
                <w:color w:val="000000" w:themeColor="text1"/>
              </w:rPr>
              <w:t>Denigration</w:t>
            </w:r>
          </w:p>
          <w:p w14:paraId="6CDE0202" w14:textId="35D93EDA" w:rsidR="008E4FE4" w:rsidRDefault="008E4FE4" w:rsidP="008E4FE4">
            <w:pPr>
              <w:pStyle w:val="NormalWeb"/>
              <w:numPr>
                <w:ilvl w:val="1"/>
                <w:numId w:val="4"/>
              </w:numPr>
              <w:rPr>
                <w:rFonts w:ascii="Arial" w:hAnsi="Arial" w:cs="Arial"/>
                <w:color w:val="000000" w:themeColor="text1"/>
              </w:rPr>
            </w:pPr>
            <w:r>
              <w:rPr>
                <w:rFonts w:ascii="Arial" w:hAnsi="Arial" w:cs="Arial"/>
                <w:color w:val="000000" w:themeColor="text1"/>
              </w:rPr>
              <w:t>This involves sending o</w:t>
            </w:r>
            <w:r w:rsidR="0053370F">
              <w:rPr>
                <w:rFonts w:ascii="Arial" w:hAnsi="Arial" w:cs="Arial"/>
                <w:color w:val="000000" w:themeColor="text1"/>
              </w:rPr>
              <w:t>r</w:t>
            </w:r>
            <w:r>
              <w:rPr>
                <w:rFonts w:ascii="Arial" w:hAnsi="Arial" w:cs="Arial"/>
                <w:color w:val="000000" w:themeColor="text1"/>
              </w:rPr>
              <w:t xml:space="preserve"> posting malicious gossip or </w:t>
            </w:r>
            <w:proofErr w:type="spellStart"/>
            <w:r>
              <w:rPr>
                <w:rFonts w:ascii="Arial" w:hAnsi="Arial" w:cs="Arial"/>
                <w:color w:val="000000" w:themeColor="text1"/>
              </w:rPr>
              <w:t>rumours</w:t>
            </w:r>
            <w:proofErr w:type="spellEnd"/>
            <w:r>
              <w:rPr>
                <w:rFonts w:ascii="Arial" w:hAnsi="Arial" w:cs="Arial"/>
                <w:color w:val="000000" w:themeColor="text1"/>
              </w:rPr>
              <w:t xml:space="preserve"> about a person to damage his / her reputation or friendships.  It also includes posting or sending </w:t>
            </w:r>
            <w:r w:rsidR="0053370F">
              <w:rPr>
                <w:rFonts w:ascii="Arial" w:hAnsi="Arial" w:cs="Arial"/>
                <w:color w:val="000000" w:themeColor="text1"/>
              </w:rPr>
              <w:t>digitally</w:t>
            </w:r>
            <w:r>
              <w:rPr>
                <w:rFonts w:ascii="Arial" w:hAnsi="Arial" w:cs="Arial"/>
                <w:color w:val="000000" w:themeColor="text1"/>
              </w:rPr>
              <w:t xml:space="preserve"> altered photographs of someone to others, particularly pictures that portray the victim in a sexualized or harmful way.</w:t>
            </w:r>
          </w:p>
          <w:p w14:paraId="2A37270B" w14:textId="199FA155" w:rsidR="008E4FE4" w:rsidRDefault="008E4FE4" w:rsidP="008E4FE4">
            <w:pPr>
              <w:pStyle w:val="NormalWeb"/>
              <w:numPr>
                <w:ilvl w:val="0"/>
                <w:numId w:val="4"/>
              </w:numPr>
              <w:rPr>
                <w:rFonts w:ascii="Arial" w:hAnsi="Arial" w:cs="Arial"/>
                <w:color w:val="000000" w:themeColor="text1"/>
              </w:rPr>
            </w:pPr>
            <w:r>
              <w:rPr>
                <w:rFonts w:ascii="Arial" w:hAnsi="Arial" w:cs="Arial"/>
                <w:color w:val="000000" w:themeColor="text1"/>
              </w:rPr>
              <w:t>Impersonation or Identity theft</w:t>
            </w:r>
          </w:p>
          <w:p w14:paraId="534703C9" w14:textId="1749CBBD" w:rsidR="008E4FE4" w:rsidRDefault="008E4FE4" w:rsidP="005502EE">
            <w:pPr>
              <w:pStyle w:val="NormalWeb"/>
              <w:numPr>
                <w:ilvl w:val="1"/>
                <w:numId w:val="4"/>
              </w:numPr>
              <w:rPr>
                <w:rFonts w:ascii="Arial" w:hAnsi="Arial" w:cs="Arial"/>
                <w:color w:val="000000" w:themeColor="text1"/>
              </w:rPr>
            </w:pPr>
            <w:r>
              <w:rPr>
                <w:rFonts w:ascii="Arial" w:hAnsi="Arial" w:cs="Arial"/>
                <w:color w:val="000000" w:themeColor="text1"/>
              </w:rPr>
              <w:t xml:space="preserve">This occurs when someone breaks into someone else’s email or social networking account and poses as the person </w:t>
            </w:r>
            <w:r w:rsidR="0053370F">
              <w:rPr>
                <w:rFonts w:ascii="Arial" w:hAnsi="Arial" w:cs="Arial"/>
                <w:color w:val="000000" w:themeColor="text1"/>
              </w:rPr>
              <w:t>sending</w:t>
            </w:r>
            <w:r>
              <w:rPr>
                <w:rFonts w:ascii="Arial" w:hAnsi="Arial" w:cs="Arial"/>
                <w:color w:val="000000" w:themeColor="text1"/>
              </w:rPr>
              <w:t xml:space="preserve"> messages or other information or pictures online in a bid to </w:t>
            </w:r>
            <w:r w:rsidR="0053370F">
              <w:rPr>
                <w:rFonts w:ascii="Arial" w:hAnsi="Arial" w:cs="Arial"/>
                <w:color w:val="000000" w:themeColor="text1"/>
              </w:rPr>
              <w:t>damage</w:t>
            </w:r>
            <w:r>
              <w:rPr>
                <w:rFonts w:ascii="Arial" w:hAnsi="Arial" w:cs="Arial"/>
                <w:color w:val="000000" w:themeColor="text1"/>
              </w:rPr>
              <w:t xml:space="preserve"> the victim’s reputation and </w:t>
            </w:r>
            <w:r w:rsidR="0053370F">
              <w:rPr>
                <w:rFonts w:ascii="Arial" w:hAnsi="Arial" w:cs="Arial"/>
                <w:color w:val="000000" w:themeColor="text1"/>
              </w:rPr>
              <w:t>friendships</w:t>
            </w:r>
            <w:r>
              <w:rPr>
                <w:rFonts w:ascii="Arial" w:hAnsi="Arial" w:cs="Arial"/>
                <w:color w:val="000000" w:themeColor="text1"/>
              </w:rPr>
              <w:t xml:space="preserve"> or to get the victim into trouble or place them in</w:t>
            </w:r>
            <w:r w:rsidR="0053370F">
              <w:rPr>
                <w:rFonts w:ascii="Arial" w:hAnsi="Arial" w:cs="Arial"/>
                <w:color w:val="000000" w:themeColor="text1"/>
              </w:rPr>
              <w:t xml:space="preserve"> </w:t>
            </w:r>
            <w:r>
              <w:rPr>
                <w:rFonts w:ascii="Arial" w:hAnsi="Arial" w:cs="Arial"/>
                <w:color w:val="000000" w:themeColor="text1"/>
              </w:rPr>
              <w:t>da</w:t>
            </w:r>
            <w:r w:rsidR="0053370F">
              <w:rPr>
                <w:rFonts w:ascii="Arial" w:hAnsi="Arial" w:cs="Arial"/>
                <w:color w:val="000000" w:themeColor="text1"/>
              </w:rPr>
              <w:t>nger.</w:t>
            </w:r>
          </w:p>
          <w:p w14:paraId="16D57635" w14:textId="1484F634" w:rsidR="008E4FE4" w:rsidRDefault="008E4FE4" w:rsidP="008E4FE4">
            <w:pPr>
              <w:pStyle w:val="NormalWeb"/>
              <w:numPr>
                <w:ilvl w:val="0"/>
                <w:numId w:val="4"/>
              </w:numPr>
              <w:rPr>
                <w:rFonts w:ascii="Arial" w:hAnsi="Arial" w:cs="Arial"/>
                <w:color w:val="000000" w:themeColor="text1"/>
              </w:rPr>
            </w:pPr>
            <w:r>
              <w:rPr>
                <w:rFonts w:ascii="Arial" w:hAnsi="Arial" w:cs="Arial"/>
                <w:color w:val="000000" w:themeColor="text1"/>
              </w:rPr>
              <w:t>Outing</w:t>
            </w:r>
          </w:p>
          <w:p w14:paraId="2264F637" w14:textId="4B58C29B" w:rsidR="005502EE" w:rsidRDefault="005502EE" w:rsidP="005502EE">
            <w:pPr>
              <w:pStyle w:val="NormalWeb"/>
              <w:numPr>
                <w:ilvl w:val="1"/>
                <w:numId w:val="4"/>
              </w:numPr>
              <w:rPr>
                <w:rFonts w:ascii="Arial" w:hAnsi="Arial" w:cs="Arial"/>
                <w:color w:val="000000" w:themeColor="text1"/>
              </w:rPr>
            </w:pPr>
            <w:r>
              <w:rPr>
                <w:rFonts w:ascii="Arial" w:hAnsi="Arial" w:cs="Arial"/>
                <w:color w:val="000000" w:themeColor="text1"/>
              </w:rPr>
              <w:t xml:space="preserve">This involves sharing someone’s secrets or </w:t>
            </w:r>
            <w:r w:rsidR="004C4BB6">
              <w:rPr>
                <w:rFonts w:ascii="Arial" w:hAnsi="Arial" w:cs="Arial"/>
                <w:color w:val="000000" w:themeColor="text1"/>
              </w:rPr>
              <w:t>embarrassing</w:t>
            </w:r>
            <w:r>
              <w:rPr>
                <w:rFonts w:ascii="Arial" w:hAnsi="Arial" w:cs="Arial"/>
                <w:color w:val="000000" w:themeColor="text1"/>
              </w:rPr>
              <w:t xml:space="preserve"> information or images online with people </w:t>
            </w:r>
            <w:r w:rsidR="004C4BB6">
              <w:rPr>
                <w:rFonts w:ascii="Arial" w:hAnsi="Arial" w:cs="Arial"/>
                <w:color w:val="000000" w:themeColor="text1"/>
              </w:rPr>
              <w:t xml:space="preserve">whom the information was never </w:t>
            </w:r>
            <w:r w:rsidR="0053370F">
              <w:rPr>
                <w:rFonts w:ascii="Arial" w:hAnsi="Arial" w:cs="Arial"/>
                <w:color w:val="000000" w:themeColor="text1"/>
              </w:rPr>
              <w:t>intended</w:t>
            </w:r>
            <w:r w:rsidR="004C4BB6">
              <w:rPr>
                <w:rFonts w:ascii="Arial" w:hAnsi="Arial" w:cs="Arial"/>
                <w:color w:val="000000" w:themeColor="text1"/>
              </w:rPr>
              <w:t xml:space="preserve"> to be shared.</w:t>
            </w:r>
          </w:p>
          <w:p w14:paraId="0570EDB4" w14:textId="77777777" w:rsidR="009876B5" w:rsidRDefault="00607831" w:rsidP="009876B5">
            <w:pPr>
              <w:pStyle w:val="NormalWeb"/>
              <w:numPr>
                <w:ilvl w:val="0"/>
                <w:numId w:val="4"/>
              </w:numPr>
              <w:rPr>
                <w:rFonts w:ascii="Arial" w:hAnsi="Arial" w:cs="Arial"/>
                <w:color w:val="000000" w:themeColor="text1"/>
              </w:rPr>
            </w:pPr>
            <w:r>
              <w:rPr>
                <w:rFonts w:ascii="Arial" w:hAnsi="Arial" w:cs="Arial"/>
                <w:color w:val="000000" w:themeColor="text1"/>
              </w:rPr>
              <w:t>Cyberstalking</w:t>
            </w:r>
          </w:p>
          <w:p w14:paraId="26D3AB62" w14:textId="427CFD8B" w:rsidR="00607831" w:rsidRDefault="00607831" w:rsidP="00607831">
            <w:pPr>
              <w:pStyle w:val="NormalWeb"/>
              <w:numPr>
                <w:ilvl w:val="1"/>
                <w:numId w:val="4"/>
              </w:numPr>
              <w:rPr>
                <w:rFonts w:ascii="Arial" w:hAnsi="Arial" w:cs="Arial"/>
                <w:color w:val="000000" w:themeColor="text1"/>
              </w:rPr>
            </w:pPr>
            <w:r>
              <w:rPr>
                <w:rFonts w:ascii="Arial" w:hAnsi="Arial" w:cs="Arial"/>
                <w:color w:val="000000" w:themeColor="text1"/>
              </w:rPr>
              <w:t xml:space="preserve">This involves threats of harm or intimidation through </w:t>
            </w:r>
            <w:r w:rsidR="0053370F">
              <w:rPr>
                <w:rFonts w:ascii="Arial" w:hAnsi="Arial" w:cs="Arial"/>
                <w:color w:val="000000" w:themeColor="text1"/>
              </w:rPr>
              <w:t>repeated</w:t>
            </w:r>
            <w:r>
              <w:rPr>
                <w:rFonts w:ascii="Arial" w:hAnsi="Arial" w:cs="Arial"/>
                <w:color w:val="000000" w:themeColor="text1"/>
              </w:rPr>
              <w:t xml:space="preserve"> online harassment or threats</w:t>
            </w:r>
          </w:p>
        </w:tc>
      </w:tr>
      <w:tr w:rsidR="00E03D25" w:rsidRPr="0031552B" w14:paraId="0C84FC32" w14:textId="77777777" w:rsidTr="00607831">
        <w:tc>
          <w:tcPr>
            <w:tcW w:w="684" w:type="dxa"/>
          </w:tcPr>
          <w:p w14:paraId="638478BC" w14:textId="4EDE242C" w:rsidR="00E03D25" w:rsidRPr="0031552B" w:rsidRDefault="00407A9C" w:rsidP="004D1484">
            <w:pPr>
              <w:pStyle w:val="NormalWeb"/>
              <w:rPr>
                <w:rFonts w:ascii="Arial" w:hAnsi="Arial" w:cs="Arial"/>
                <w:b/>
                <w:bCs/>
                <w:color w:val="000000" w:themeColor="text1"/>
              </w:rPr>
            </w:pPr>
            <w:r w:rsidRPr="0031552B">
              <w:rPr>
                <w:rFonts w:ascii="Arial" w:hAnsi="Arial" w:cs="Arial"/>
                <w:b/>
                <w:bCs/>
                <w:color w:val="000000" w:themeColor="text1"/>
              </w:rPr>
              <w:t>7.</w:t>
            </w:r>
          </w:p>
        </w:tc>
        <w:tc>
          <w:tcPr>
            <w:tcW w:w="8332" w:type="dxa"/>
          </w:tcPr>
          <w:p w14:paraId="6C18BFDA" w14:textId="02F429ED" w:rsidR="00E03D25" w:rsidRPr="0031552B" w:rsidRDefault="00407A9C" w:rsidP="004D1484">
            <w:pPr>
              <w:pStyle w:val="NormalWeb"/>
              <w:rPr>
                <w:rFonts w:ascii="Arial" w:hAnsi="Arial" w:cs="Arial"/>
                <w:b/>
                <w:bCs/>
                <w:color w:val="000000" w:themeColor="text1"/>
              </w:rPr>
            </w:pPr>
            <w:r w:rsidRPr="0031552B">
              <w:rPr>
                <w:rFonts w:ascii="Arial" w:hAnsi="Arial" w:cs="Arial"/>
                <w:b/>
                <w:bCs/>
                <w:color w:val="000000" w:themeColor="text1"/>
              </w:rPr>
              <w:t>Three Strike Policy</w:t>
            </w:r>
          </w:p>
        </w:tc>
      </w:tr>
      <w:tr w:rsidR="00E03D25" w14:paraId="0A3080F5" w14:textId="77777777" w:rsidTr="00607831">
        <w:tc>
          <w:tcPr>
            <w:tcW w:w="684" w:type="dxa"/>
          </w:tcPr>
          <w:p w14:paraId="0DC6F8DE" w14:textId="11EAA7BB" w:rsidR="00E03D25" w:rsidRDefault="00407A9C" w:rsidP="004D1484">
            <w:pPr>
              <w:pStyle w:val="NormalWeb"/>
              <w:rPr>
                <w:rFonts w:ascii="Arial" w:hAnsi="Arial" w:cs="Arial"/>
                <w:color w:val="000000" w:themeColor="text1"/>
              </w:rPr>
            </w:pPr>
            <w:r>
              <w:rPr>
                <w:rFonts w:ascii="Arial" w:hAnsi="Arial" w:cs="Arial"/>
                <w:color w:val="000000" w:themeColor="text1"/>
              </w:rPr>
              <w:t>7.1</w:t>
            </w:r>
          </w:p>
        </w:tc>
        <w:tc>
          <w:tcPr>
            <w:tcW w:w="8332" w:type="dxa"/>
          </w:tcPr>
          <w:p w14:paraId="372ACF13" w14:textId="77777777" w:rsidR="00E03D25" w:rsidRDefault="00407A9C" w:rsidP="004D1484">
            <w:pPr>
              <w:pStyle w:val="NormalWeb"/>
              <w:rPr>
                <w:rFonts w:ascii="Arial" w:hAnsi="Arial" w:cs="Arial"/>
                <w:color w:val="000000" w:themeColor="text1"/>
              </w:rPr>
            </w:pPr>
            <w:r>
              <w:rPr>
                <w:rFonts w:ascii="Arial" w:hAnsi="Arial" w:cs="Arial"/>
                <w:color w:val="000000" w:themeColor="text1"/>
              </w:rPr>
              <w:t>Strike 1</w:t>
            </w:r>
          </w:p>
          <w:p w14:paraId="254604BD" w14:textId="4370D1DD" w:rsidR="00407A9C" w:rsidRDefault="000C4667" w:rsidP="004D1484">
            <w:pPr>
              <w:pStyle w:val="NormalWeb"/>
              <w:rPr>
                <w:rFonts w:ascii="Arial" w:hAnsi="Arial" w:cs="Arial"/>
                <w:color w:val="000000" w:themeColor="text1"/>
              </w:rPr>
            </w:pPr>
            <w:r>
              <w:rPr>
                <w:rFonts w:ascii="Arial" w:hAnsi="Arial" w:cs="Arial"/>
                <w:color w:val="000000" w:themeColor="text1"/>
              </w:rPr>
              <w:t>The College has systems of pastoral care and reporting that will react immediately when bullying is reported.  Not only will the school support victims of bullying, but will also provide education and remedial support for the perpetrator, in order to prevent recurrences of incidents of bullying.</w:t>
            </w:r>
          </w:p>
        </w:tc>
      </w:tr>
      <w:tr w:rsidR="00E03D25" w14:paraId="6F59898E" w14:textId="77777777" w:rsidTr="00607831">
        <w:tc>
          <w:tcPr>
            <w:tcW w:w="684" w:type="dxa"/>
          </w:tcPr>
          <w:p w14:paraId="35137B7C" w14:textId="70C6AC90" w:rsidR="00E03D25" w:rsidRDefault="000C4667" w:rsidP="004D1484">
            <w:pPr>
              <w:pStyle w:val="NormalWeb"/>
              <w:rPr>
                <w:rFonts w:ascii="Arial" w:hAnsi="Arial" w:cs="Arial"/>
                <w:color w:val="000000" w:themeColor="text1"/>
              </w:rPr>
            </w:pPr>
            <w:r>
              <w:rPr>
                <w:rFonts w:ascii="Arial" w:hAnsi="Arial" w:cs="Arial"/>
                <w:color w:val="000000" w:themeColor="text1"/>
              </w:rPr>
              <w:t>7.2</w:t>
            </w:r>
          </w:p>
        </w:tc>
        <w:tc>
          <w:tcPr>
            <w:tcW w:w="8332" w:type="dxa"/>
          </w:tcPr>
          <w:p w14:paraId="48649A2B" w14:textId="77777777" w:rsidR="00E03D25" w:rsidRDefault="000C4667" w:rsidP="004D1484">
            <w:pPr>
              <w:pStyle w:val="NormalWeb"/>
              <w:rPr>
                <w:rFonts w:ascii="Arial" w:hAnsi="Arial" w:cs="Arial"/>
                <w:color w:val="000000" w:themeColor="text1"/>
              </w:rPr>
            </w:pPr>
            <w:r>
              <w:rPr>
                <w:rFonts w:ascii="Arial" w:hAnsi="Arial" w:cs="Arial"/>
                <w:color w:val="000000" w:themeColor="text1"/>
              </w:rPr>
              <w:t>Strike 2</w:t>
            </w:r>
          </w:p>
          <w:p w14:paraId="1FA677F7" w14:textId="77777777" w:rsidR="000C4667" w:rsidRDefault="000C4667" w:rsidP="004D1484">
            <w:pPr>
              <w:pStyle w:val="NormalWeb"/>
              <w:rPr>
                <w:rFonts w:ascii="Arial" w:hAnsi="Arial" w:cs="Arial"/>
                <w:color w:val="000000" w:themeColor="text1"/>
              </w:rPr>
            </w:pPr>
            <w:r>
              <w:rPr>
                <w:rFonts w:ascii="Arial" w:hAnsi="Arial" w:cs="Arial"/>
                <w:color w:val="000000" w:themeColor="text1"/>
              </w:rPr>
              <w:t>Should the perpetrator, having been through a counselling process,  continue to bully and harass any learner or staff member of Grantley College</w:t>
            </w:r>
            <w:r w:rsidR="00074241">
              <w:rPr>
                <w:rFonts w:ascii="Arial" w:hAnsi="Arial" w:cs="Arial"/>
                <w:color w:val="000000" w:themeColor="text1"/>
              </w:rPr>
              <w:t>, will submit to the following disciplinary actions:</w:t>
            </w:r>
          </w:p>
          <w:p w14:paraId="15AA1ABE" w14:textId="77777777" w:rsidR="00074241" w:rsidRDefault="00824097" w:rsidP="00824097">
            <w:pPr>
              <w:pStyle w:val="NormalWeb"/>
              <w:numPr>
                <w:ilvl w:val="0"/>
                <w:numId w:val="5"/>
              </w:numPr>
              <w:rPr>
                <w:rFonts w:ascii="Arial" w:hAnsi="Arial" w:cs="Arial"/>
                <w:color w:val="000000" w:themeColor="text1"/>
              </w:rPr>
            </w:pPr>
            <w:r>
              <w:rPr>
                <w:rFonts w:ascii="Arial" w:hAnsi="Arial" w:cs="Arial"/>
                <w:color w:val="000000" w:themeColor="text1"/>
              </w:rPr>
              <w:t xml:space="preserve"> A parent </w:t>
            </w:r>
            <w:proofErr w:type="gramStart"/>
            <w:r>
              <w:rPr>
                <w:rFonts w:ascii="Arial" w:hAnsi="Arial" w:cs="Arial"/>
                <w:color w:val="000000" w:themeColor="text1"/>
              </w:rPr>
              <w:t>meeting</w:t>
            </w:r>
            <w:proofErr w:type="gramEnd"/>
          </w:p>
          <w:p w14:paraId="395B6518" w14:textId="77777777" w:rsidR="00824097" w:rsidRDefault="00824097" w:rsidP="00824097">
            <w:pPr>
              <w:pStyle w:val="NormalWeb"/>
              <w:numPr>
                <w:ilvl w:val="0"/>
                <w:numId w:val="5"/>
              </w:numPr>
              <w:rPr>
                <w:rFonts w:ascii="Arial" w:hAnsi="Arial" w:cs="Arial"/>
                <w:color w:val="000000" w:themeColor="text1"/>
              </w:rPr>
            </w:pPr>
            <w:r>
              <w:rPr>
                <w:rFonts w:ascii="Arial" w:hAnsi="Arial" w:cs="Arial"/>
                <w:color w:val="000000" w:themeColor="text1"/>
              </w:rPr>
              <w:t>A single written warning</w:t>
            </w:r>
          </w:p>
          <w:p w14:paraId="1302A4D8" w14:textId="77777777" w:rsidR="00824097" w:rsidRDefault="00824097" w:rsidP="00824097">
            <w:pPr>
              <w:pStyle w:val="NormalWeb"/>
              <w:numPr>
                <w:ilvl w:val="0"/>
                <w:numId w:val="5"/>
              </w:numPr>
              <w:rPr>
                <w:rFonts w:ascii="Arial" w:hAnsi="Arial" w:cs="Arial"/>
                <w:color w:val="000000" w:themeColor="text1"/>
              </w:rPr>
            </w:pPr>
            <w:r>
              <w:rPr>
                <w:rFonts w:ascii="Arial" w:hAnsi="Arial" w:cs="Arial"/>
                <w:color w:val="000000" w:themeColor="text1"/>
              </w:rPr>
              <w:t>Detention</w:t>
            </w:r>
          </w:p>
          <w:p w14:paraId="4775054F" w14:textId="6DA78D5F" w:rsidR="00824097" w:rsidRDefault="00824097" w:rsidP="00824097">
            <w:pPr>
              <w:pStyle w:val="NormalWeb"/>
              <w:numPr>
                <w:ilvl w:val="0"/>
                <w:numId w:val="5"/>
              </w:numPr>
              <w:rPr>
                <w:rFonts w:ascii="Arial" w:hAnsi="Arial" w:cs="Arial"/>
                <w:color w:val="000000" w:themeColor="text1"/>
              </w:rPr>
            </w:pPr>
            <w:r>
              <w:rPr>
                <w:rFonts w:ascii="Arial" w:hAnsi="Arial" w:cs="Arial"/>
                <w:color w:val="000000" w:themeColor="text1"/>
              </w:rPr>
              <w:t>In school suspension</w:t>
            </w:r>
          </w:p>
        </w:tc>
      </w:tr>
    </w:tbl>
    <w:p w14:paraId="305CD826" w14:textId="77777777" w:rsidR="007D1127" w:rsidRDefault="007D1127"/>
    <w:tbl>
      <w:tblPr>
        <w:tblStyle w:val="TableGrid"/>
        <w:tblW w:w="0" w:type="auto"/>
        <w:tblLook w:val="04A0" w:firstRow="1" w:lastRow="0" w:firstColumn="1" w:lastColumn="0" w:noHBand="0" w:noVBand="1"/>
      </w:tblPr>
      <w:tblGrid>
        <w:gridCol w:w="684"/>
        <w:gridCol w:w="8332"/>
      </w:tblGrid>
      <w:tr w:rsidR="00E03D25" w14:paraId="59723429" w14:textId="77777777" w:rsidTr="00607831">
        <w:tc>
          <w:tcPr>
            <w:tcW w:w="684" w:type="dxa"/>
          </w:tcPr>
          <w:p w14:paraId="7FEC5A6B" w14:textId="360BF966" w:rsidR="00E03D25" w:rsidRDefault="00BF710A" w:rsidP="004D1484">
            <w:pPr>
              <w:pStyle w:val="NormalWeb"/>
              <w:rPr>
                <w:rFonts w:ascii="Arial" w:hAnsi="Arial" w:cs="Arial"/>
                <w:color w:val="000000" w:themeColor="text1"/>
              </w:rPr>
            </w:pPr>
            <w:r>
              <w:rPr>
                <w:rFonts w:ascii="Arial" w:hAnsi="Arial" w:cs="Arial"/>
                <w:color w:val="000000" w:themeColor="text1"/>
              </w:rPr>
              <w:lastRenderedPageBreak/>
              <w:t>7.3</w:t>
            </w:r>
          </w:p>
        </w:tc>
        <w:tc>
          <w:tcPr>
            <w:tcW w:w="8332" w:type="dxa"/>
          </w:tcPr>
          <w:p w14:paraId="2D336A72" w14:textId="77777777" w:rsidR="00E03D25" w:rsidRDefault="00BF710A" w:rsidP="004D1484">
            <w:pPr>
              <w:pStyle w:val="NormalWeb"/>
              <w:rPr>
                <w:rFonts w:ascii="Arial" w:hAnsi="Arial" w:cs="Arial"/>
                <w:color w:val="000000" w:themeColor="text1"/>
              </w:rPr>
            </w:pPr>
            <w:r>
              <w:rPr>
                <w:rFonts w:ascii="Arial" w:hAnsi="Arial" w:cs="Arial"/>
                <w:color w:val="000000" w:themeColor="text1"/>
              </w:rPr>
              <w:t>Strike 3</w:t>
            </w:r>
          </w:p>
          <w:p w14:paraId="2955BE4C" w14:textId="366BA2C0" w:rsidR="00BF710A" w:rsidRDefault="00BF710A" w:rsidP="004D1484">
            <w:pPr>
              <w:pStyle w:val="NormalWeb"/>
              <w:rPr>
                <w:rFonts w:ascii="Arial" w:hAnsi="Arial" w:cs="Arial"/>
                <w:color w:val="000000" w:themeColor="text1"/>
              </w:rPr>
            </w:pPr>
            <w:r>
              <w:rPr>
                <w:rFonts w:ascii="Arial" w:hAnsi="Arial" w:cs="Arial"/>
                <w:color w:val="000000" w:themeColor="text1"/>
              </w:rPr>
              <w:t xml:space="preserve">The continued </w:t>
            </w:r>
            <w:proofErr w:type="spellStart"/>
            <w:r>
              <w:rPr>
                <w:rFonts w:ascii="Arial" w:hAnsi="Arial" w:cs="Arial"/>
                <w:color w:val="000000" w:themeColor="text1"/>
              </w:rPr>
              <w:t>behaviour</w:t>
            </w:r>
            <w:proofErr w:type="spellEnd"/>
            <w:r>
              <w:rPr>
                <w:rFonts w:ascii="Arial" w:hAnsi="Arial" w:cs="Arial"/>
                <w:color w:val="000000" w:themeColor="text1"/>
              </w:rPr>
              <w:t xml:space="preserve"> of the </w:t>
            </w:r>
            <w:r w:rsidR="008924CE">
              <w:rPr>
                <w:rFonts w:ascii="Arial" w:hAnsi="Arial" w:cs="Arial"/>
                <w:color w:val="000000" w:themeColor="text1"/>
              </w:rPr>
              <w:t>perpetrator</w:t>
            </w:r>
            <w:r>
              <w:rPr>
                <w:rFonts w:ascii="Arial" w:hAnsi="Arial" w:cs="Arial"/>
                <w:color w:val="000000" w:themeColor="text1"/>
              </w:rPr>
              <w:t xml:space="preserve"> will result in a Disciplinary hearing that a</w:t>
            </w:r>
            <w:r w:rsidR="008924CE">
              <w:rPr>
                <w:rFonts w:ascii="Arial" w:hAnsi="Arial" w:cs="Arial"/>
                <w:color w:val="000000" w:themeColor="text1"/>
              </w:rPr>
              <w:t>n</w:t>
            </w:r>
            <w:r>
              <w:rPr>
                <w:rFonts w:ascii="Arial" w:hAnsi="Arial" w:cs="Arial"/>
                <w:color w:val="000000" w:themeColor="text1"/>
              </w:rPr>
              <w:t>y result in the learner being excluded permanently from Grantley College.</w:t>
            </w:r>
          </w:p>
        </w:tc>
      </w:tr>
      <w:tr w:rsidR="00344ADE" w:rsidRPr="00972718" w14:paraId="56F40F81" w14:textId="77777777" w:rsidTr="00607831">
        <w:tc>
          <w:tcPr>
            <w:tcW w:w="684" w:type="dxa"/>
          </w:tcPr>
          <w:p w14:paraId="4A000D60" w14:textId="77777777" w:rsidR="00344ADE" w:rsidRPr="00972718" w:rsidRDefault="00344ADE" w:rsidP="004D1484">
            <w:pPr>
              <w:pStyle w:val="NormalWeb"/>
              <w:rPr>
                <w:rFonts w:ascii="Arial" w:hAnsi="Arial" w:cs="Arial"/>
                <w:b/>
                <w:bCs/>
                <w:color w:val="000000" w:themeColor="text1"/>
              </w:rPr>
            </w:pPr>
            <w:r>
              <w:rPr>
                <w:rFonts w:ascii="Arial" w:hAnsi="Arial" w:cs="Arial"/>
                <w:b/>
                <w:bCs/>
                <w:color w:val="000000" w:themeColor="text1"/>
              </w:rPr>
              <w:t>8.</w:t>
            </w:r>
          </w:p>
        </w:tc>
        <w:tc>
          <w:tcPr>
            <w:tcW w:w="8332" w:type="dxa"/>
          </w:tcPr>
          <w:p w14:paraId="7F0DFEC7" w14:textId="6CAF5A87" w:rsidR="00344ADE" w:rsidRPr="00972718" w:rsidRDefault="00344ADE" w:rsidP="004D1484">
            <w:pPr>
              <w:pStyle w:val="NormalWeb"/>
              <w:rPr>
                <w:rFonts w:ascii="Arial" w:hAnsi="Arial" w:cs="Arial"/>
                <w:b/>
                <w:bCs/>
                <w:color w:val="000000" w:themeColor="text1"/>
              </w:rPr>
            </w:pPr>
            <w:r w:rsidRPr="00972718">
              <w:rPr>
                <w:rFonts w:ascii="Arial" w:hAnsi="Arial" w:cs="Arial"/>
                <w:b/>
                <w:bCs/>
                <w:color w:val="000000" w:themeColor="text1"/>
              </w:rPr>
              <w:t>Variations</w:t>
            </w:r>
            <w:r w:rsidR="008924CE">
              <w:rPr>
                <w:rFonts w:ascii="Arial" w:hAnsi="Arial" w:cs="Arial"/>
                <w:b/>
                <w:bCs/>
                <w:color w:val="000000" w:themeColor="text1"/>
              </w:rPr>
              <w:t xml:space="preserve"> and Review</w:t>
            </w:r>
          </w:p>
        </w:tc>
      </w:tr>
      <w:tr w:rsidR="00344ADE" w14:paraId="4342BFCA" w14:textId="77777777" w:rsidTr="00607831">
        <w:tc>
          <w:tcPr>
            <w:tcW w:w="684" w:type="dxa"/>
          </w:tcPr>
          <w:p w14:paraId="6C03A166" w14:textId="77777777" w:rsidR="00344ADE" w:rsidRDefault="00344ADE" w:rsidP="004D1484">
            <w:pPr>
              <w:pStyle w:val="NormalWeb"/>
              <w:rPr>
                <w:rFonts w:ascii="Arial" w:hAnsi="Arial" w:cs="Arial"/>
                <w:color w:val="000000" w:themeColor="text1"/>
              </w:rPr>
            </w:pPr>
            <w:r>
              <w:rPr>
                <w:rFonts w:ascii="Arial" w:hAnsi="Arial" w:cs="Arial"/>
                <w:color w:val="000000" w:themeColor="text1"/>
              </w:rPr>
              <w:t>8.1</w:t>
            </w:r>
          </w:p>
        </w:tc>
        <w:tc>
          <w:tcPr>
            <w:tcW w:w="8332" w:type="dxa"/>
          </w:tcPr>
          <w:p w14:paraId="6253C894" w14:textId="77777777" w:rsidR="00344ADE" w:rsidRDefault="00344ADE" w:rsidP="004D1484">
            <w:pPr>
              <w:pStyle w:val="NormalWeb"/>
              <w:rPr>
                <w:rFonts w:ascii="Arial" w:hAnsi="Arial" w:cs="Arial"/>
                <w:color w:val="000000" w:themeColor="text1"/>
              </w:rPr>
            </w:pPr>
            <w:r>
              <w:rPr>
                <w:rFonts w:ascii="Arial" w:hAnsi="Arial" w:cs="Arial"/>
                <w:color w:val="000000" w:themeColor="text1"/>
              </w:rPr>
              <w:t>Grantley College reserves the right to vary, replace or terminate this policy.</w:t>
            </w:r>
          </w:p>
        </w:tc>
      </w:tr>
      <w:tr w:rsidR="008924CE" w14:paraId="78A08384" w14:textId="77777777" w:rsidTr="00607831">
        <w:tc>
          <w:tcPr>
            <w:tcW w:w="684" w:type="dxa"/>
          </w:tcPr>
          <w:p w14:paraId="1842C4F8" w14:textId="6A29AB34" w:rsidR="008924CE" w:rsidRDefault="008924CE" w:rsidP="004D1484">
            <w:pPr>
              <w:pStyle w:val="NormalWeb"/>
              <w:rPr>
                <w:rFonts w:ascii="Arial" w:hAnsi="Arial" w:cs="Arial"/>
                <w:color w:val="000000" w:themeColor="text1"/>
              </w:rPr>
            </w:pPr>
            <w:r>
              <w:rPr>
                <w:rFonts w:ascii="Arial" w:hAnsi="Arial" w:cs="Arial"/>
                <w:color w:val="000000" w:themeColor="text1"/>
              </w:rPr>
              <w:t>8.2</w:t>
            </w:r>
          </w:p>
        </w:tc>
        <w:tc>
          <w:tcPr>
            <w:tcW w:w="8332" w:type="dxa"/>
          </w:tcPr>
          <w:p w14:paraId="548B21E7" w14:textId="6F41F25C" w:rsidR="008924CE" w:rsidRDefault="008924CE" w:rsidP="004D1484">
            <w:pPr>
              <w:pStyle w:val="NormalWeb"/>
              <w:rPr>
                <w:rFonts w:ascii="Arial" w:hAnsi="Arial" w:cs="Arial"/>
                <w:color w:val="000000" w:themeColor="text1"/>
              </w:rPr>
            </w:pPr>
            <w:r>
              <w:rPr>
                <w:rFonts w:ascii="Arial" w:hAnsi="Arial" w:cs="Arial"/>
                <w:color w:val="000000" w:themeColor="text1"/>
              </w:rPr>
              <w:t>Grantley College will constantly review its values and responses in this regard.</w:t>
            </w:r>
          </w:p>
        </w:tc>
      </w:tr>
    </w:tbl>
    <w:p w14:paraId="72C4830B" w14:textId="77777777" w:rsidR="00344ADE" w:rsidRDefault="00344ADE" w:rsidP="00344ADE"/>
    <w:p w14:paraId="77E434F4" w14:textId="77777777" w:rsidR="00344ADE" w:rsidRDefault="00344ADE" w:rsidP="00344ADE"/>
    <w:p w14:paraId="7B64E3B4" w14:textId="77777777" w:rsidR="00382454" w:rsidRDefault="00382454" w:rsidP="00382454">
      <w:pPr>
        <w:spacing w:after="150" w:line="240" w:lineRule="auto"/>
        <w:jc w:val="center"/>
        <w:rPr>
          <w:rFonts w:ascii="Albertus MT" w:hAnsi="Albertus MT"/>
          <w:sz w:val="44"/>
        </w:rPr>
      </w:pPr>
    </w:p>
    <w:p w14:paraId="1FB4A844" w14:textId="77777777" w:rsidR="00382454" w:rsidRDefault="00382454" w:rsidP="00382454">
      <w:pPr>
        <w:spacing w:after="150" w:line="240" w:lineRule="auto"/>
        <w:rPr>
          <w:rFonts w:ascii="Albertus MT" w:hAnsi="Albertus MT"/>
          <w:b/>
          <w:sz w:val="24"/>
        </w:rPr>
      </w:pPr>
    </w:p>
    <w:sectPr w:rsidR="00382454" w:rsidSect="000B5E9D">
      <w:footerReference w:type="default" r:id="rId11"/>
      <w:pgSz w:w="11906" w:h="16838"/>
      <w:pgMar w:top="81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8859" w14:textId="77777777" w:rsidR="004A6B48" w:rsidRDefault="004A6B48">
      <w:pPr>
        <w:spacing w:after="0" w:line="240" w:lineRule="auto"/>
      </w:pPr>
      <w:r>
        <w:separator/>
      </w:r>
    </w:p>
  </w:endnote>
  <w:endnote w:type="continuationSeparator" w:id="0">
    <w:p w14:paraId="307C8F39" w14:textId="77777777" w:rsidR="004A6B48" w:rsidRDefault="004A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4D65" w14:textId="77777777" w:rsidR="00CD4AFF" w:rsidRDefault="0009465C" w:rsidP="00052EB1">
    <w:pPr>
      <w:pStyle w:val="Footer"/>
      <w:jc w:val="center"/>
    </w:pPr>
    <w:r>
      <w:t>Reg No:  1990/001958/08 **  WO No:01-1008 1 4-000-99 ** 039-559-NPO</w:t>
    </w:r>
  </w:p>
  <w:p w14:paraId="6919DF6D" w14:textId="77777777" w:rsidR="00CD4AFF" w:rsidRPr="00052EB1" w:rsidRDefault="0009465C" w:rsidP="00052EB1">
    <w:pPr>
      <w:pStyle w:val="Footer"/>
      <w:jc w:val="center"/>
    </w:pPr>
    <w:r>
      <w:t>EMIS no:  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562" w14:textId="77777777" w:rsidR="004A6B48" w:rsidRDefault="004A6B48">
      <w:pPr>
        <w:spacing w:after="0" w:line="240" w:lineRule="auto"/>
      </w:pPr>
      <w:r>
        <w:separator/>
      </w:r>
    </w:p>
  </w:footnote>
  <w:footnote w:type="continuationSeparator" w:id="0">
    <w:p w14:paraId="44C19B72" w14:textId="77777777" w:rsidR="004A6B48" w:rsidRDefault="004A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50"/>
    <w:multiLevelType w:val="hybridMultilevel"/>
    <w:tmpl w:val="C00ACB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7D3939"/>
    <w:multiLevelType w:val="multilevel"/>
    <w:tmpl w:val="11DA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F4421"/>
    <w:multiLevelType w:val="multilevel"/>
    <w:tmpl w:val="F32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05CD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537D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5087528">
    <w:abstractNumId w:val="2"/>
  </w:num>
  <w:num w:numId="2" w16cid:durableId="1911961420">
    <w:abstractNumId w:val="1"/>
  </w:num>
  <w:num w:numId="3" w16cid:durableId="563611848">
    <w:abstractNumId w:val="4"/>
  </w:num>
  <w:num w:numId="4" w16cid:durableId="2086107345">
    <w:abstractNumId w:val="3"/>
  </w:num>
  <w:num w:numId="5" w16cid:durableId="189742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54"/>
    <w:rsid w:val="00074241"/>
    <w:rsid w:val="0009465C"/>
    <w:rsid w:val="000C4667"/>
    <w:rsid w:val="000E1E88"/>
    <w:rsid w:val="000E200D"/>
    <w:rsid w:val="0021203A"/>
    <w:rsid w:val="0031552B"/>
    <w:rsid w:val="00344ADE"/>
    <w:rsid w:val="00382454"/>
    <w:rsid w:val="00407A9C"/>
    <w:rsid w:val="004A6B48"/>
    <w:rsid w:val="004C4BB6"/>
    <w:rsid w:val="004D0715"/>
    <w:rsid w:val="004F7160"/>
    <w:rsid w:val="0053370F"/>
    <w:rsid w:val="005502EE"/>
    <w:rsid w:val="005A1E31"/>
    <w:rsid w:val="00607831"/>
    <w:rsid w:val="00712979"/>
    <w:rsid w:val="007D1127"/>
    <w:rsid w:val="00806DEC"/>
    <w:rsid w:val="00824097"/>
    <w:rsid w:val="008924CE"/>
    <w:rsid w:val="008E4FE4"/>
    <w:rsid w:val="009876B5"/>
    <w:rsid w:val="009C65A7"/>
    <w:rsid w:val="00AD4194"/>
    <w:rsid w:val="00B53E43"/>
    <w:rsid w:val="00B54D67"/>
    <w:rsid w:val="00BF710A"/>
    <w:rsid w:val="00D30B02"/>
    <w:rsid w:val="00D3674D"/>
    <w:rsid w:val="00DD561C"/>
    <w:rsid w:val="00E03D25"/>
    <w:rsid w:val="00E34E4F"/>
    <w:rsid w:val="00F60724"/>
    <w:rsid w:val="00F674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F3B9"/>
  <w15:chartTrackingRefBased/>
  <w15:docId w15:val="{63CE68EB-AC7F-49C0-9ACC-BA21D0F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54"/>
  </w:style>
  <w:style w:type="paragraph" w:styleId="Heading4">
    <w:name w:val="heading 4"/>
    <w:basedOn w:val="Normal"/>
    <w:link w:val="Heading4Char"/>
    <w:uiPriority w:val="9"/>
    <w:qFormat/>
    <w:rsid w:val="0038245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2454"/>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38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54"/>
  </w:style>
  <w:style w:type="character" w:styleId="Hyperlink">
    <w:name w:val="Hyperlink"/>
    <w:basedOn w:val="DefaultParagraphFont"/>
    <w:uiPriority w:val="99"/>
    <w:unhideWhenUsed/>
    <w:rsid w:val="00382454"/>
    <w:rPr>
      <w:color w:val="0563C1" w:themeColor="hyperlink"/>
      <w:u w:val="single"/>
    </w:rPr>
  </w:style>
  <w:style w:type="paragraph" w:styleId="ListParagraph">
    <w:name w:val="List Paragraph"/>
    <w:basedOn w:val="Normal"/>
    <w:uiPriority w:val="34"/>
    <w:qFormat/>
    <w:rsid w:val="00382454"/>
    <w:pPr>
      <w:ind w:left="720"/>
      <w:contextualSpacing/>
    </w:pPr>
  </w:style>
  <w:style w:type="paragraph" w:styleId="NormalWeb">
    <w:name w:val="Normal (Web)"/>
    <w:basedOn w:val="Normal"/>
    <w:uiPriority w:val="99"/>
    <w:unhideWhenUsed/>
    <w:rsid w:val="0038245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44AD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Legal">
    <w:name w:val="Level 1 (Legal)"/>
    <w:basedOn w:val="Normal"/>
    <w:next w:val="Normal"/>
    <w:uiPriority w:val="99"/>
    <w:rsid w:val="00344ADE"/>
    <w:pPr>
      <w:keepNext/>
      <w:spacing w:after="120" w:line="240" w:lineRule="auto"/>
      <w:outlineLvl w:val="0"/>
    </w:pPr>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rantleycollege.co.za"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Visser</dc:creator>
  <cp:keywords/>
  <dc:description/>
  <cp:lastModifiedBy>Lesley Visser</cp:lastModifiedBy>
  <cp:revision>34</cp:revision>
  <cp:lastPrinted>2023-03-19T15:21:00Z</cp:lastPrinted>
  <dcterms:created xsi:type="dcterms:W3CDTF">2023-02-05T04:29:00Z</dcterms:created>
  <dcterms:modified xsi:type="dcterms:W3CDTF">2023-03-20T15:34:00Z</dcterms:modified>
</cp:coreProperties>
</file>